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271" w:line="240" w:lineRule="auto"/>
        <w:ind w:left="177" w:firstLine="0"/>
        <w:rPr/>
      </w:pPr>
      <w:r w:rsidDel="00000000" w:rsidR="00000000" w:rsidRPr="00000000">
        <w:rPr/>
        <w:drawing>
          <wp:inline distB="0" distT="0" distL="0" distR="0">
            <wp:extent cx="1366125" cy="433477"/>
            <wp:effectExtent b="0" l="0" r="0" t="0"/>
            <wp:docPr id="162987389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366125" cy="433477"/>
                    </a:xfrm>
                    <a:prstGeom prst="rect"/>
                    <a:ln/>
                  </pic:spPr>
                </pic:pic>
              </a:graphicData>
            </a:graphic>
          </wp:inline>
        </w:drawing>
      </w:r>
      <w:r w:rsidDel="00000000" w:rsidR="00000000" w:rsidRPr="00000000">
        <w:rPr>
          <w:sz w:val="40"/>
          <w:szCs w:val="40"/>
          <w:rtl w:val="0"/>
        </w:rPr>
        <w:br w:type="textWrapping"/>
        <w:br w:type="textWrapping"/>
        <w:t xml:space="preserve">SAFETY DATA SHEET - Bio-San C-500</w:t>
      </w:r>
      <w:r w:rsidDel="00000000" w:rsidR="00000000" w:rsidRPr="00000000">
        <w:rPr>
          <w:rtl w:val="0"/>
        </w:rPr>
      </w:r>
    </w:p>
    <w:p w:rsidR="00000000" w:rsidDel="00000000" w:rsidP="00000000" w:rsidRDefault="00000000" w:rsidRPr="00000000" w14:paraId="00000002">
      <w:pPr>
        <w:pStyle w:val="Heading1"/>
        <w:spacing w:after="392" w:lineRule="auto"/>
        <w:ind w:left="0" w:right="610.2755905511822" w:firstLine="0"/>
        <w:rPr/>
      </w:pPr>
      <w:r w:rsidDel="00000000" w:rsidR="00000000" w:rsidRPr="00000000">
        <w:rPr>
          <w:rtl w:val="0"/>
        </w:rPr>
        <w:t xml:space="preserve">     1. Identification of the Substance / Mixture and of the Company</w:t>
      </w:r>
    </w:p>
    <w:p w:rsidR="00000000" w:rsidDel="00000000" w:rsidP="00000000" w:rsidRDefault="00000000" w:rsidRPr="00000000" w14:paraId="00000003">
      <w:pPr>
        <w:spacing w:after="182" w:lineRule="auto"/>
        <w:ind w:right="17"/>
        <w:rPr/>
      </w:pPr>
      <w:r w:rsidDel="00000000" w:rsidR="00000000" w:rsidRPr="00000000">
        <w:rPr>
          <w:rtl w:val="0"/>
        </w:rPr>
        <w:t xml:space="preserve">1.1 PRODUCT IDENTIFICATION</w:t>
      </w:r>
    </w:p>
    <w:p w:rsidR="00000000" w:rsidDel="00000000" w:rsidP="00000000" w:rsidRDefault="00000000" w:rsidRPr="00000000" w14:paraId="00000004">
      <w:pPr>
        <w:spacing w:after="366" w:lineRule="auto"/>
        <w:ind w:left="0" w:right="17" w:firstLine="0"/>
        <w:rPr/>
      </w:pPr>
      <w:r w:rsidDel="00000000" w:rsidR="00000000" w:rsidRPr="00000000">
        <w:rPr>
          <w:rtl w:val="0"/>
        </w:rPr>
        <w:t xml:space="preserve">Bio-San C-500</w:t>
      </w:r>
    </w:p>
    <w:p w:rsidR="00000000" w:rsidDel="00000000" w:rsidP="00000000" w:rsidRDefault="00000000" w:rsidRPr="00000000" w14:paraId="00000005">
      <w:pPr>
        <w:spacing w:after="182" w:lineRule="auto"/>
        <w:ind w:right="17"/>
        <w:rPr/>
      </w:pPr>
      <w:r w:rsidDel="00000000" w:rsidR="00000000" w:rsidRPr="00000000">
        <w:rPr>
          <w:rtl w:val="0"/>
        </w:rPr>
        <w:t xml:space="preserve">1.2 PRODUCT USE</w:t>
      </w:r>
    </w:p>
    <w:p w:rsidR="00000000" w:rsidDel="00000000" w:rsidP="00000000" w:rsidRDefault="00000000" w:rsidRPr="00000000" w14:paraId="00000006">
      <w:pPr>
        <w:spacing w:after="366" w:lineRule="auto"/>
        <w:ind w:right="17"/>
        <w:rPr/>
      </w:pPr>
      <w:r w:rsidDel="00000000" w:rsidR="00000000" w:rsidRPr="00000000">
        <w:rPr>
          <w:rtl w:val="0"/>
        </w:rPr>
        <w:t xml:space="preserve">Waterproofing and protection of concrete</w:t>
      </w:r>
    </w:p>
    <w:p w:rsidR="00000000" w:rsidDel="00000000" w:rsidP="00000000" w:rsidRDefault="00000000" w:rsidRPr="00000000" w14:paraId="00000007">
      <w:pPr>
        <w:spacing w:after="182" w:lineRule="auto"/>
        <w:ind w:right="17"/>
        <w:rPr/>
      </w:pPr>
      <w:r w:rsidDel="00000000" w:rsidR="00000000" w:rsidRPr="00000000">
        <w:rPr>
          <w:rtl w:val="0"/>
        </w:rPr>
        <w:t xml:space="preserve">1.3 COMPANY IDENTIFICATION</w:t>
      </w:r>
    </w:p>
    <w:p w:rsidR="00000000" w:rsidDel="00000000" w:rsidP="00000000" w:rsidRDefault="00000000" w:rsidRPr="00000000" w14:paraId="00000008">
      <w:pPr>
        <w:ind w:right="17"/>
        <w:rPr/>
      </w:pPr>
      <w:r w:rsidDel="00000000" w:rsidR="00000000" w:rsidRPr="00000000">
        <w:rPr>
          <w:rtl w:val="0"/>
        </w:rPr>
        <w:t xml:space="preserve">Xypex Chemical Corporation</w:t>
      </w:r>
    </w:p>
    <w:p w:rsidR="00000000" w:rsidDel="00000000" w:rsidP="00000000" w:rsidRDefault="00000000" w:rsidRPr="00000000" w14:paraId="00000009">
      <w:pPr>
        <w:ind w:right="17"/>
        <w:rPr/>
      </w:pPr>
      <w:r w:rsidDel="00000000" w:rsidR="00000000" w:rsidRPr="00000000">
        <w:rPr>
          <w:rtl w:val="0"/>
        </w:rPr>
        <w:t xml:space="preserve">13731 Mayfield Place,</w:t>
      </w:r>
    </w:p>
    <w:p w:rsidR="00000000" w:rsidDel="00000000" w:rsidP="00000000" w:rsidRDefault="00000000" w:rsidRPr="00000000" w14:paraId="0000000A">
      <w:pPr>
        <w:spacing w:after="182" w:lineRule="auto"/>
        <w:ind w:right="17"/>
        <w:rPr/>
      </w:pPr>
      <w:r w:rsidDel="00000000" w:rsidR="00000000" w:rsidRPr="00000000">
        <w:rPr>
          <w:rtl w:val="0"/>
        </w:rPr>
        <w:t xml:space="preserve">Richmond, B.C. Canada</w:t>
      </w:r>
    </w:p>
    <w:p w:rsidR="00000000" w:rsidDel="00000000" w:rsidP="00000000" w:rsidRDefault="00000000" w:rsidRPr="00000000" w14:paraId="0000000B">
      <w:pPr>
        <w:ind w:right="17"/>
        <w:rPr/>
      </w:pPr>
      <w:r w:rsidDel="00000000" w:rsidR="00000000" w:rsidRPr="00000000">
        <w:rPr>
          <w:rtl w:val="0"/>
        </w:rPr>
        <w:t xml:space="preserve">TEL: 800-961-4477</w:t>
      </w:r>
    </w:p>
    <w:p w:rsidR="00000000" w:rsidDel="00000000" w:rsidP="00000000" w:rsidRDefault="00000000" w:rsidRPr="00000000" w14:paraId="0000000C">
      <w:pPr>
        <w:ind w:right="17"/>
        <w:rPr/>
      </w:pPr>
      <w:r w:rsidDel="00000000" w:rsidR="00000000" w:rsidRPr="00000000">
        <w:rPr>
          <w:rtl w:val="0"/>
        </w:rPr>
        <w:t xml:space="preserve">FAX: 604-270-0451</w:t>
      </w:r>
    </w:p>
    <w:p w:rsidR="00000000" w:rsidDel="00000000" w:rsidP="00000000" w:rsidRDefault="00000000" w:rsidRPr="00000000" w14:paraId="0000000D">
      <w:pPr>
        <w:ind w:right="17"/>
        <w:rPr/>
      </w:pPr>
      <w:r w:rsidDel="00000000" w:rsidR="00000000" w:rsidRPr="00000000">
        <w:rPr>
          <w:rtl w:val="0"/>
        </w:rPr>
        <w:t xml:space="preserve">E-mail: info@xypex.com</w:t>
      </w:r>
    </w:p>
    <w:p w:rsidR="00000000" w:rsidDel="00000000" w:rsidP="00000000" w:rsidRDefault="00000000" w:rsidRPr="00000000" w14:paraId="0000000E">
      <w:pPr>
        <w:spacing w:after="319" w:line="259" w:lineRule="auto"/>
        <w:ind w:left="0" w:firstLine="0"/>
        <w:rPr/>
      </w:pPr>
      <w:r w:rsidDel="00000000" w:rsidR="00000000" w:rsidRPr="00000000">
        <w:rPr>
          <w:rtl w:val="0"/>
        </w:rPr>
        <w:t xml:space="preserve">Web: </w:t>
      </w:r>
      <w:hyperlink r:id="rId8">
        <w:r w:rsidDel="00000000" w:rsidR="00000000" w:rsidRPr="00000000">
          <w:rPr>
            <w:u w:val="single"/>
            <w:rtl w:val="0"/>
          </w:rPr>
          <w:t xml:space="preserve">www.xypex.com</w:t>
        </w:r>
      </w:hyperlink>
      <w:r w:rsidDel="00000000" w:rsidR="00000000" w:rsidRPr="00000000">
        <w:rPr>
          <w:rtl w:val="0"/>
        </w:rPr>
      </w:r>
    </w:p>
    <w:p w:rsidR="00000000" w:rsidDel="00000000" w:rsidP="00000000" w:rsidRDefault="00000000" w:rsidRPr="00000000" w14:paraId="0000000F">
      <w:pPr>
        <w:spacing w:after="205" w:lineRule="auto"/>
        <w:ind w:right="17"/>
        <w:rPr/>
      </w:pPr>
      <w:r w:rsidDel="00000000" w:rsidR="00000000" w:rsidRPr="00000000">
        <w:rPr>
          <w:rtl w:val="0"/>
        </w:rPr>
        <w:t xml:space="preserve">1.4 EMERGENCY TELEPHONE NUMBERS</w:t>
      </w:r>
    </w:p>
    <w:p w:rsidR="00000000" w:rsidDel="00000000" w:rsidP="00000000" w:rsidRDefault="00000000" w:rsidRPr="00000000" w14:paraId="00000010">
      <w:pPr>
        <w:ind w:right="17"/>
        <w:rPr/>
      </w:pPr>
      <w:r w:rsidDel="00000000" w:rsidR="00000000" w:rsidRPr="00000000">
        <w:rPr>
          <w:rtl w:val="0"/>
        </w:rPr>
        <w:t xml:space="preserve">During normal Pacific Standard Time (PST)</w:t>
      </w:r>
    </w:p>
    <w:p w:rsidR="00000000" w:rsidDel="00000000" w:rsidP="00000000" w:rsidRDefault="00000000" w:rsidRPr="00000000" w14:paraId="00000011">
      <w:pPr>
        <w:ind w:right="17"/>
        <w:rPr/>
      </w:pPr>
      <w:r w:rsidDel="00000000" w:rsidR="00000000" w:rsidRPr="00000000">
        <w:rPr>
          <w:rtl w:val="0"/>
        </w:rPr>
        <w:t xml:space="preserve">800-961-4477 or 604-273-5265</w:t>
      </w:r>
    </w:p>
    <w:p w:rsidR="00000000" w:rsidDel="00000000" w:rsidP="00000000" w:rsidRDefault="00000000" w:rsidRPr="00000000" w14:paraId="00000012">
      <w:pPr>
        <w:spacing w:after="702" w:lineRule="auto"/>
        <w:ind w:right="17"/>
        <w:rPr/>
      </w:pPr>
      <w:r w:rsidDel="00000000" w:rsidR="00000000" w:rsidRPr="00000000">
        <w:rPr>
          <w:rtl w:val="0"/>
        </w:rPr>
        <w:t xml:space="preserve">All other times, and in times of unavailability, contact your local emergency services.</w:t>
      </w:r>
    </w:p>
    <w:p w:rsidR="00000000" w:rsidDel="00000000" w:rsidP="00000000" w:rsidRDefault="00000000" w:rsidRPr="00000000" w14:paraId="00000013">
      <w:pPr>
        <w:spacing w:after="160" w:line="278.00000000000006" w:lineRule="auto"/>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1"/>
        <w:ind w:left="0" w:right="607.2755905511822" w:firstLine="480"/>
        <w:rPr/>
      </w:pPr>
      <w:r w:rsidDel="00000000" w:rsidR="00000000" w:rsidRPr="00000000">
        <w:rPr>
          <w:rtl w:val="0"/>
        </w:rPr>
        <w:t xml:space="preserve">2. Hazards Identification</w:t>
      </w:r>
    </w:p>
    <w:p w:rsidR="00000000" w:rsidDel="00000000" w:rsidP="00000000" w:rsidRDefault="00000000" w:rsidRPr="00000000" w14:paraId="00000015">
      <w:pPr>
        <w:spacing w:after="35" w:lineRule="auto"/>
        <w:ind w:right="607.2755905511822" w:firstLine="0"/>
        <w:rPr/>
      </w:pPr>
      <w:r w:rsidDel="00000000" w:rsidR="00000000" w:rsidRPr="00000000">
        <w:rPr>
          <w:rtl w:val="0"/>
        </w:rPr>
        <w:t xml:space="preserve">2.1 CLASSIFICATION OF THE MIXTURE</w:t>
      </w:r>
    </w:p>
    <w:p w:rsidR="00000000" w:rsidDel="00000000" w:rsidP="00000000" w:rsidRDefault="00000000" w:rsidRPr="00000000" w14:paraId="00000016">
      <w:pPr>
        <w:spacing w:after="219" w:lineRule="auto"/>
        <w:ind w:right="607.2755905511822"/>
        <w:rPr/>
      </w:pPr>
      <w:r w:rsidDel="00000000" w:rsidR="00000000" w:rsidRPr="00000000">
        <w:rPr>
          <w:rtl w:val="0"/>
        </w:rPr>
        <w:t xml:space="preserve">2.1.1 Classification in accordance with GHS (5</w:t>
      </w:r>
      <w:r w:rsidDel="00000000" w:rsidR="00000000" w:rsidRPr="00000000">
        <w:rPr>
          <w:sz w:val="15"/>
          <w:szCs w:val="15"/>
          <w:vertAlign w:val="superscript"/>
          <w:rtl w:val="0"/>
        </w:rPr>
        <w:t xml:space="preserve">th </w:t>
      </w:r>
      <w:r w:rsidDel="00000000" w:rsidR="00000000" w:rsidRPr="00000000">
        <w:rPr>
          <w:rtl w:val="0"/>
        </w:rPr>
        <w:t xml:space="preserve">edition)</w:t>
      </w:r>
    </w:p>
    <w:p w:rsidR="00000000" w:rsidDel="00000000" w:rsidP="00000000" w:rsidRDefault="00000000" w:rsidRPr="00000000" w14:paraId="00000017">
      <w:pPr>
        <w:tabs>
          <w:tab w:val="left" w:leader="none" w:pos="1701"/>
          <w:tab w:val="center" w:leader="none" w:pos="2410"/>
        </w:tabs>
        <w:ind w:left="0" w:right="607.2755905511822" w:firstLine="0"/>
        <w:rPr/>
      </w:pPr>
      <w:r w:rsidDel="00000000" w:rsidR="00000000" w:rsidRPr="00000000">
        <w:rPr>
          <w:rtl w:val="0"/>
        </w:rPr>
        <w:t xml:space="preserve">H302 Acute toxicity Oral 4 Harmful if swallowed</w:t>
      </w:r>
    </w:p>
    <w:p w:rsidR="00000000" w:rsidDel="00000000" w:rsidP="00000000" w:rsidRDefault="00000000" w:rsidRPr="00000000" w14:paraId="00000018">
      <w:pPr>
        <w:tabs>
          <w:tab w:val="left" w:leader="none" w:pos="1701"/>
          <w:tab w:val="center" w:leader="none" w:pos="2410"/>
        </w:tabs>
        <w:ind w:left="0" w:right="607.2755905511822" w:firstLine="0"/>
        <w:rPr/>
      </w:pPr>
      <w:r w:rsidDel="00000000" w:rsidR="00000000" w:rsidRPr="00000000">
        <w:rPr>
          <w:rtl w:val="0"/>
        </w:rPr>
        <w:t xml:space="preserve">Skin Irrit 2: H315</w:t>
        <w:tab/>
        <w:t xml:space="preserve">Causes skin irritation.</w:t>
      </w:r>
    </w:p>
    <w:p w:rsidR="00000000" w:rsidDel="00000000" w:rsidP="00000000" w:rsidRDefault="00000000" w:rsidRPr="00000000" w14:paraId="00000019">
      <w:pPr>
        <w:tabs>
          <w:tab w:val="left" w:leader="none" w:pos="1701"/>
        </w:tabs>
        <w:ind w:right="607.2755905511822"/>
        <w:rPr/>
      </w:pPr>
      <w:r w:rsidDel="00000000" w:rsidR="00000000" w:rsidRPr="00000000">
        <w:rPr>
          <w:rtl w:val="0"/>
        </w:rPr>
        <w:t xml:space="preserve">Eye Dam 1: H318 </w:t>
        <w:tab/>
        <w:t xml:space="preserve">Causes serious eye damage.</w:t>
      </w:r>
    </w:p>
    <w:p w:rsidR="00000000" w:rsidDel="00000000" w:rsidP="00000000" w:rsidRDefault="00000000" w:rsidRPr="00000000" w14:paraId="0000001A">
      <w:pPr>
        <w:tabs>
          <w:tab w:val="left" w:leader="none" w:pos="1701"/>
        </w:tabs>
        <w:ind w:right="607.2755905511822"/>
        <w:rPr/>
      </w:pPr>
      <w:r w:rsidDel="00000000" w:rsidR="00000000" w:rsidRPr="00000000">
        <w:rPr>
          <w:rtl w:val="0"/>
        </w:rPr>
        <w:t xml:space="preserve">Skin Sens I: H317 </w:t>
        <w:tab/>
        <w:t xml:space="preserve">May cause an allergic skin reaction.</w:t>
      </w:r>
    </w:p>
    <w:p w:rsidR="00000000" w:rsidDel="00000000" w:rsidP="00000000" w:rsidRDefault="00000000" w:rsidRPr="00000000" w14:paraId="0000001B">
      <w:pPr>
        <w:tabs>
          <w:tab w:val="left" w:leader="none" w:pos="1701"/>
          <w:tab w:val="center" w:leader="none" w:pos="2788"/>
        </w:tabs>
        <w:ind w:left="0" w:right="607.2755905511822" w:firstLine="0"/>
        <w:rPr/>
      </w:pPr>
      <w:r w:rsidDel="00000000" w:rsidR="00000000" w:rsidRPr="00000000">
        <w:rPr>
          <w:rtl w:val="0"/>
        </w:rPr>
        <w:t xml:space="preserve">STOT SE3: H335</w:t>
        <w:tab/>
        <w:t xml:space="preserve">May cause respiratory irritation.</w:t>
      </w:r>
    </w:p>
    <w:p w:rsidR="00000000" w:rsidDel="00000000" w:rsidP="00000000" w:rsidRDefault="00000000" w:rsidRPr="00000000" w14:paraId="0000001C">
      <w:pPr>
        <w:tabs>
          <w:tab w:val="left" w:leader="none" w:pos="1701"/>
        </w:tabs>
        <w:ind w:right="607.2755905511822"/>
        <w:rPr/>
      </w:pPr>
      <w:r w:rsidDel="00000000" w:rsidR="00000000" w:rsidRPr="00000000">
        <w:rPr>
          <w:rtl w:val="0"/>
        </w:rPr>
        <w:t xml:space="preserve">STOT RE 2: H373 </w:t>
        <w:tab/>
        <w:t xml:space="preserve">May cause damage to respiratory organs through prolonged or repeated exposure.</w:t>
      </w:r>
    </w:p>
    <w:p w:rsidR="00000000" w:rsidDel="00000000" w:rsidP="00000000" w:rsidRDefault="00000000" w:rsidRPr="00000000" w14:paraId="0000001D">
      <w:pPr>
        <w:tabs>
          <w:tab w:val="left" w:leader="none" w:pos="1701"/>
        </w:tabs>
        <w:ind w:right="607.2755905511822"/>
        <w:rPr/>
      </w:pPr>
      <w:r w:rsidDel="00000000" w:rsidR="00000000" w:rsidRPr="00000000">
        <w:rPr>
          <w:rtl w:val="0"/>
        </w:rPr>
        <w:t xml:space="preserve">H401 </w:t>
        <w:tab/>
        <w:t xml:space="preserve">Toxic to aquatic life</w:t>
      </w:r>
    </w:p>
    <w:p w:rsidR="00000000" w:rsidDel="00000000" w:rsidP="00000000" w:rsidRDefault="00000000" w:rsidRPr="00000000" w14:paraId="0000001E">
      <w:pPr>
        <w:tabs>
          <w:tab w:val="left" w:leader="none" w:pos="1701"/>
        </w:tabs>
        <w:ind w:right="607.2755905511822"/>
        <w:rPr/>
      </w:pPr>
      <w:r w:rsidDel="00000000" w:rsidR="00000000" w:rsidRPr="00000000">
        <w:rPr>
          <w:rtl w:val="0"/>
        </w:rPr>
      </w:r>
    </w:p>
    <w:p w:rsidR="00000000" w:rsidDel="00000000" w:rsidP="00000000" w:rsidRDefault="00000000" w:rsidRPr="00000000" w14:paraId="0000001F">
      <w:pPr>
        <w:tabs>
          <w:tab w:val="left" w:leader="none" w:pos="1701"/>
        </w:tabs>
        <w:ind w:right="607.2755905511822"/>
        <w:rPr/>
      </w:pPr>
      <w:r w:rsidDel="00000000" w:rsidR="00000000" w:rsidRPr="00000000">
        <w:rPr>
          <w:rtl w:val="0"/>
        </w:rPr>
        <w:t xml:space="preserve">2.2 LABEL ELEMENTS: in accordance with GHS (5</w:t>
      </w:r>
      <w:r w:rsidDel="00000000" w:rsidR="00000000" w:rsidRPr="00000000">
        <w:rPr>
          <w:sz w:val="15"/>
          <w:szCs w:val="15"/>
          <w:vertAlign w:val="superscript"/>
          <w:rtl w:val="0"/>
        </w:rPr>
        <w:t xml:space="preserve">th </w:t>
      </w:r>
      <w:r w:rsidDel="00000000" w:rsidR="00000000" w:rsidRPr="00000000">
        <w:rPr>
          <w:rtl w:val="0"/>
        </w:rPr>
        <w:t xml:space="preserve">edition)</w:t>
      </w:r>
    </w:p>
    <w:p w:rsidR="00000000" w:rsidDel="00000000" w:rsidP="00000000" w:rsidRDefault="00000000" w:rsidRPr="00000000" w14:paraId="00000020">
      <w:pPr>
        <w:spacing w:after="281" w:line="259" w:lineRule="auto"/>
        <w:ind w:left="165" w:right="607.2755905511822" w:firstLine="0"/>
        <w:rPr/>
      </w:pPr>
      <w:r w:rsidDel="00000000" w:rsidR="00000000" w:rsidRPr="00000000">
        <w:rPr>
          <w:rFonts w:ascii="Calibri" w:cs="Calibri" w:eastAsia="Calibri" w:hAnsi="Calibri"/>
          <w:b w:val="0"/>
          <w:bCs w:val="0"/>
          <w:sz w:val="22"/>
          <w:szCs w:val="22"/>
        </w:rPr>
        <mc:AlternateContent>
          <mc:Choice Requires="wpg">
            <w:drawing>
              <wp:inline distB="0" distT="0" distL="0" distR="0">
                <wp:extent cx="2265451" cy="771525"/>
                <wp:effectExtent b="0" l="0" r="0" t="0"/>
                <wp:docPr id="1629873896" name=""/>
                <a:graphic>
                  <a:graphicData uri="http://schemas.microsoft.com/office/word/2010/wordprocessingGroup">
                    <wpg:wgp>
                      <wpg:cNvGrpSpPr/>
                      <wpg:grpSpPr>
                        <a:xfrm>
                          <a:off x="4213275" y="3394225"/>
                          <a:ext cx="2265451" cy="771525"/>
                          <a:chOff x="4213275" y="3394225"/>
                          <a:chExt cx="2265475" cy="771550"/>
                        </a:xfrm>
                      </wpg:grpSpPr>
                      <wpg:grpSp>
                        <wpg:cNvGrpSpPr/>
                        <wpg:grpSpPr>
                          <a:xfrm>
                            <a:off x="4213275" y="3394238"/>
                            <a:ext cx="2265451" cy="771525"/>
                            <a:chOff x="0" y="0"/>
                            <a:chExt cx="2265451" cy="771525"/>
                          </a:xfrm>
                        </wpg:grpSpPr>
                        <wps:wsp>
                          <wps:cNvSpPr/>
                          <wps:cNvPr id="3" name="Shape 3"/>
                          <wps:spPr>
                            <a:xfrm>
                              <a:off x="0" y="0"/>
                              <a:ext cx="2265450" cy="771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9" name="Shape 9"/>
                            <pic:cNvPicPr preferRelativeResize="0"/>
                          </pic:nvPicPr>
                          <pic:blipFill rotWithShape="1">
                            <a:blip r:embed="rId9">
                              <a:alphaModFix/>
                            </a:blip>
                            <a:srcRect b="0" l="0" r="0" t="0"/>
                            <a:stretch/>
                          </pic:blipFill>
                          <pic:spPr>
                            <a:xfrm>
                              <a:off x="0" y="76200"/>
                              <a:ext cx="695325" cy="695325"/>
                            </a:xfrm>
                            <a:prstGeom prst="rect">
                              <a:avLst/>
                            </a:prstGeom>
                            <a:noFill/>
                            <a:ln>
                              <a:noFill/>
                            </a:ln>
                          </pic:spPr>
                        </pic:pic>
                        <pic:pic>
                          <pic:nvPicPr>
                            <pic:cNvPr id="10" name="Shape 10"/>
                            <pic:cNvPicPr preferRelativeResize="0"/>
                          </pic:nvPicPr>
                          <pic:blipFill rotWithShape="1">
                            <a:blip r:embed="rId10">
                              <a:alphaModFix/>
                            </a:blip>
                            <a:srcRect b="0" l="0" r="0" t="0"/>
                            <a:stretch/>
                          </pic:blipFill>
                          <pic:spPr>
                            <a:xfrm>
                              <a:off x="789825" y="0"/>
                              <a:ext cx="685800" cy="771525"/>
                            </a:xfrm>
                            <a:prstGeom prst="rect">
                              <a:avLst/>
                            </a:prstGeom>
                            <a:noFill/>
                            <a:ln>
                              <a:noFill/>
                            </a:ln>
                          </pic:spPr>
                        </pic:pic>
                        <pic:pic>
                          <pic:nvPicPr>
                            <pic:cNvPr id="11" name="Shape 11"/>
                            <pic:cNvPicPr preferRelativeResize="0"/>
                          </pic:nvPicPr>
                          <pic:blipFill rotWithShape="1">
                            <a:blip r:embed="rId11">
                              <a:alphaModFix/>
                            </a:blip>
                            <a:srcRect b="0" l="0" r="0" t="0"/>
                            <a:stretch/>
                          </pic:blipFill>
                          <pic:spPr>
                            <a:xfrm>
                              <a:off x="1570126" y="0"/>
                              <a:ext cx="695325" cy="771525"/>
                            </a:xfrm>
                            <a:prstGeom prst="rect">
                              <a:avLst/>
                            </a:prstGeom>
                            <a:noFill/>
                            <a:ln>
                              <a:noFill/>
                            </a:ln>
                          </pic:spPr>
                        </pic:pic>
                      </wpg:grpSp>
                    </wpg:wgp>
                  </a:graphicData>
                </a:graphic>
              </wp:inline>
            </w:drawing>
          </mc:Choice>
          <mc:Fallback>
            <w:drawing>
              <wp:inline distB="0" distT="0" distL="0" distR="0">
                <wp:extent cx="2265451" cy="771525"/>
                <wp:effectExtent b="0" l="0" r="0" t="0"/>
                <wp:docPr id="1629873896"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2265451" cy="771525"/>
                        </a:xfrm>
                        <a:prstGeom prst="rect"/>
                        <a:ln/>
                      </pic:spPr>
                    </pic:pic>
                  </a:graphicData>
                </a:graphic>
              </wp:inline>
            </w:drawing>
          </mc:Fallback>
        </mc:AlternateContent>
      </w:r>
      <w:r w:rsidDel="00000000" w:rsidR="00000000" w:rsidRPr="00000000">
        <w:rPr/>
        <w:drawing>
          <wp:inline distB="0" distT="0" distL="0" distR="0">
            <wp:extent cx="685839" cy="749343"/>
            <wp:effectExtent b="0" l="0" r="0" t="0"/>
            <wp:docPr descr="A sign with a tree and a tree&#10;&#10;AI-generated content may be incorrect." id="1629873898" name="image1.png"/>
            <a:graphic>
              <a:graphicData uri="http://schemas.openxmlformats.org/drawingml/2006/picture">
                <pic:pic>
                  <pic:nvPicPr>
                    <pic:cNvPr descr="A sign with a tree and a tree&#10;&#10;AI-generated content may be incorrect." id="0" name="image1.png"/>
                    <pic:cNvPicPr preferRelativeResize="0"/>
                  </pic:nvPicPr>
                  <pic:blipFill>
                    <a:blip r:embed="rId13"/>
                    <a:srcRect b="0" l="0" r="0" t="0"/>
                    <a:stretch>
                      <a:fillRect/>
                    </a:stretch>
                  </pic:blipFill>
                  <pic:spPr>
                    <a:xfrm>
                      <a:off x="0" y="0"/>
                      <a:ext cx="685839" cy="749343"/>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spacing w:after="181" w:lineRule="auto"/>
        <w:ind w:left="120" w:right="607.2755905511822" w:firstLine="2160"/>
        <w:rPr>
          <w:sz w:val="20"/>
          <w:szCs w:val="20"/>
        </w:rPr>
      </w:pPr>
      <w:r w:rsidDel="00000000" w:rsidR="00000000" w:rsidRPr="00000000">
        <w:rPr>
          <w:sz w:val="20"/>
          <w:szCs w:val="20"/>
          <w:rtl w:val="0"/>
        </w:rPr>
        <w:t xml:space="preserve">Danger</w:t>
      </w:r>
    </w:p>
    <w:p w:rsidR="00000000" w:rsidDel="00000000" w:rsidP="00000000" w:rsidRDefault="00000000" w:rsidRPr="00000000" w14:paraId="00000022">
      <w:pPr>
        <w:spacing w:after="181" w:lineRule="auto"/>
        <w:ind w:left="0" w:right="607.2755905511822" w:firstLine="0"/>
        <w:rPr/>
      </w:pPr>
      <w:r w:rsidDel="00000000" w:rsidR="00000000" w:rsidRPr="00000000">
        <w:rPr>
          <w:sz w:val="20"/>
          <w:szCs w:val="20"/>
          <w:rtl w:val="0"/>
        </w:rPr>
        <w:t xml:space="preserve"> </w:t>
      </w:r>
      <w:r w:rsidDel="00000000" w:rsidR="00000000" w:rsidRPr="00000000">
        <w:rPr>
          <w:rtl w:val="0"/>
        </w:rPr>
        <w:t xml:space="preserve">2.3 HAZARD STATEMENTS</w:t>
      </w:r>
    </w:p>
    <w:p w:rsidR="00000000" w:rsidDel="00000000" w:rsidP="00000000" w:rsidRDefault="00000000" w:rsidRPr="00000000" w14:paraId="00000023">
      <w:pPr>
        <w:spacing w:after="182" w:lineRule="auto"/>
        <w:ind w:left="130" w:right="607.2755905511822" w:firstLine="0"/>
        <w:rPr/>
      </w:pPr>
      <w:r w:rsidDel="00000000" w:rsidR="00000000" w:rsidRPr="00000000">
        <w:rPr>
          <w:b w:val="0"/>
          <w:bCs w:val="0"/>
          <w:rtl w:val="0"/>
        </w:rPr>
        <w:t xml:space="preserve">WARNING. Causes substantial but temporary eye injury. Harmful if swallowed, absorbed through the skin, or inhaled. Do not get in eyes or on clothing. Avoid contact with skin. Avoid breathing dust. Wear appropriate protective eyewear such as goggles, face shield, or safety glasses. Wash thoroughly with soap and water after handling and before eating, drinking, chewing gum, using tobacco, or using the toilet. Remove and wash contaminated clothing before reuse.</w:t>
      </w:r>
      <w:r w:rsidDel="00000000" w:rsidR="00000000" w:rsidRPr="00000000">
        <w:rPr>
          <w:rtl w:val="0"/>
        </w:rPr>
      </w:r>
    </w:p>
    <w:p w:rsidR="00000000" w:rsidDel="00000000" w:rsidP="00000000" w:rsidRDefault="00000000" w:rsidRPr="00000000" w14:paraId="00000024">
      <w:pPr>
        <w:ind w:left="130" w:right="607.2755905511822" w:firstLine="0"/>
        <w:rPr/>
      </w:pPr>
      <w:r w:rsidDel="00000000" w:rsidR="00000000" w:rsidRPr="00000000">
        <w:rPr>
          <w:rtl w:val="0"/>
        </w:rPr>
        <w:t xml:space="preserve">Environmental Hazards</w:t>
      </w:r>
    </w:p>
    <w:p w:rsidR="00000000" w:rsidDel="00000000" w:rsidP="00000000" w:rsidRDefault="00000000" w:rsidRPr="00000000" w14:paraId="00000025">
      <w:pPr>
        <w:spacing w:after="291" w:lineRule="auto"/>
        <w:ind w:left="130" w:right="607.2755905511822" w:firstLine="0"/>
        <w:rPr/>
      </w:pPr>
      <w:r w:rsidDel="00000000" w:rsidR="00000000" w:rsidRPr="00000000">
        <w:rPr>
          <w:b w:val="0"/>
          <w:bCs w:val="0"/>
          <w:rtl w:val="0"/>
        </w:rPr>
        <w:t xml:space="preserve">(</w:t>
      </w:r>
      <w:r w:rsidDel="00000000" w:rsidR="00000000" w:rsidRPr="00000000">
        <w:rPr>
          <w:b w:val="0"/>
          <w:bCs w:val="0"/>
          <w:i w:val="1"/>
          <w:iCs w:val="1"/>
          <w:rtl w:val="0"/>
        </w:rPr>
        <w:t xml:space="preserve">For container &gt; 5 gallons</w:t>
      </w:r>
      <w:r w:rsidDel="00000000" w:rsidR="00000000" w:rsidRPr="00000000">
        <w:rPr>
          <w:b w:val="0"/>
          <w:bCs w:val="0"/>
          <w:rtl w:val="0"/>
        </w:rPr>
        <w:t xml:space="preserve">) This pesticide is toxic to fish and aquatic organisms. Do not discharge effluent containing this product into lakes, streams, ponds, estuaries, oceans or other waters unless in accordance with the requirements of a National Pollutant Discharge Elimination System (NPDES) permit and the permitting authority has been notified in writing prior to discharge. Do not discharge effluent containing this product to sewer systems without previously notifying the local sewage treatment plant authority. For guidance contact your State or Provincial Water Board or Regional Office of the EPA.</w:t>
      </w:r>
      <w:r w:rsidDel="00000000" w:rsidR="00000000" w:rsidRPr="00000000">
        <w:rPr>
          <w:rtl w:val="0"/>
        </w:rPr>
      </w:r>
    </w:p>
    <w:p w:rsidR="00000000" w:rsidDel="00000000" w:rsidP="00000000" w:rsidRDefault="00000000" w:rsidRPr="00000000" w14:paraId="00000026">
      <w:pPr>
        <w:spacing w:after="296" w:lineRule="auto"/>
        <w:ind w:left="130" w:right="607.2755905511822" w:firstLine="0"/>
        <w:rPr/>
      </w:pPr>
      <w:r w:rsidDel="00000000" w:rsidR="00000000" w:rsidRPr="00000000">
        <w:rPr>
          <w:b w:val="0"/>
          <w:bCs w:val="0"/>
          <w:rtl w:val="0"/>
        </w:rPr>
        <w:t xml:space="preserve">(</w:t>
      </w:r>
      <w:sdt>
        <w:sdtPr>
          <w:id w:val="-1443444032"/>
          <w:tag w:val="goog_rdk_0"/>
        </w:sdtPr>
        <w:sdtContent>
          <w:r w:rsidDel="00000000" w:rsidR="00000000" w:rsidRPr="00000000">
            <w:rPr>
              <w:rFonts w:ascii="Arial Unicode MS" w:cs="Arial Unicode MS" w:eastAsia="Arial Unicode MS" w:hAnsi="Arial Unicode MS"/>
              <w:b w:val="0"/>
              <w:bCs w:val="0"/>
              <w:i w:val="1"/>
              <w:iCs w:val="1"/>
              <w:rtl w:val="0"/>
            </w:rPr>
            <w:t xml:space="preserve">For containers ≤ 5 gallons 20 liters</w:t>
          </w:r>
        </w:sdtContent>
      </w:sdt>
      <w:r w:rsidDel="00000000" w:rsidR="00000000" w:rsidRPr="00000000">
        <w:rPr>
          <w:b w:val="0"/>
          <w:bCs w:val="0"/>
          <w:rtl w:val="0"/>
        </w:rPr>
        <w:t xml:space="preserve">) This product is toxic to fish and aquatic invertebrates</w:t>
      </w:r>
      <w:r w:rsidDel="00000000" w:rsidR="00000000" w:rsidRPr="00000000">
        <w:rPr>
          <w:rFonts w:ascii="Times New Roman" w:cs="Times New Roman" w:eastAsia="Times New Roman" w:hAnsi="Times New Roman"/>
          <w:b w:val="0"/>
          <w:bCs w:val="0"/>
          <w:sz w:val="24"/>
          <w:szCs w:val="24"/>
          <w:rtl w:val="0"/>
        </w:rPr>
        <w:t xml:space="preserve">.</w:t>
      </w:r>
      <w:r w:rsidDel="00000000" w:rsidR="00000000" w:rsidRPr="00000000">
        <w:rPr>
          <w:rtl w:val="0"/>
        </w:rPr>
      </w:r>
    </w:p>
    <w:p w:rsidR="00000000" w:rsidDel="00000000" w:rsidP="00000000" w:rsidRDefault="00000000" w:rsidRPr="00000000" w14:paraId="00000027">
      <w:pPr>
        <w:spacing w:after="182" w:lineRule="auto"/>
        <w:ind w:left="0" w:right="607.2755905511822" w:firstLine="0"/>
        <w:rPr/>
      </w:pPr>
      <w:r w:rsidDel="00000000" w:rsidR="00000000" w:rsidRPr="00000000">
        <w:rPr>
          <w:rtl w:val="0"/>
        </w:rPr>
        <w:t xml:space="preserve">2.4 PRECAUTIONARY STATEMENTS</w:t>
      </w:r>
    </w:p>
    <w:p w:rsidR="00000000" w:rsidDel="00000000" w:rsidP="00000000" w:rsidRDefault="00000000" w:rsidRPr="00000000" w14:paraId="00000028">
      <w:pPr>
        <w:tabs>
          <w:tab w:val="center" w:leader="none" w:pos="5429"/>
        </w:tabs>
        <w:ind w:left="0" w:right="607.2755905511822" w:firstLine="0"/>
        <w:rPr/>
      </w:pPr>
      <w:r w:rsidDel="00000000" w:rsidR="00000000" w:rsidRPr="00000000">
        <w:rPr>
          <w:rtl w:val="0"/>
        </w:rPr>
        <w:t xml:space="preserve">P280</w:t>
        <w:tab/>
        <w:t xml:space="preserve">Wear protective gloves / protective clothing / eye protection / face protection &amp; approved duct masks.</w:t>
      </w:r>
    </w:p>
    <w:p w:rsidR="00000000" w:rsidDel="00000000" w:rsidP="00000000" w:rsidRDefault="00000000" w:rsidRPr="00000000" w14:paraId="00000029">
      <w:pPr>
        <w:tabs>
          <w:tab w:val="center" w:leader="none" w:pos="2352"/>
        </w:tabs>
        <w:ind w:left="0" w:right="607.2755905511822" w:firstLine="0"/>
        <w:rPr/>
      </w:pPr>
      <w:r w:rsidDel="00000000" w:rsidR="00000000" w:rsidRPr="00000000">
        <w:rPr>
          <w:rtl w:val="0"/>
        </w:rPr>
        <w:t xml:space="preserve">P260</w:t>
        <w:tab/>
        <w:t xml:space="preserve">Do not breathe dust.</w:t>
      </w:r>
    </w:p>
    <w:p w:rsidR="00000000" w:rsidDel="00000000" w:rsidP="00000000" w:rsidRDefault="00000000" w:rsidRPr="00000000" w14:paraId="0000002A">
      <w:pPr>
        <w:tabs>
          <w:tab w:val="center" w:leader="none" w:pos="2797"/>
        </w:tabs>
        <w:ind w:left="0" w:right="607.2755905511822" w:firstLine="0"/>
        <w:rPr/>
      </w:pPr>
      <w:r w:rsidDel="00000000" w:rsidR="00000000" w:rsidRPr="00000000">
        <w:rPr>
          <w:rtl w:val="0"/>
        </w:rPr>
        <w:t xml:space="preserve">P264</w:t>
        <w:tab/>
        <w:t xml:space="preserve">Wash thoroughly after handling.</w:t>
      </w:r>
    </w:p>
    <w:p w:rsidR="00000000" w:rsidDel="00000000" w:rsidP="00000000" w:rsidRDefault="00000000" w:rsidRPr="00000000" w14:paraId="0000002B">
      <w:pPr>
        <w:tabs>
          <w:tab w:val="center" w:leader="none" w:pos="4371"/>
        </w:tabs>
        <w:ind w:left="0" w:right="607.2755905511822" w:firstLine="0"/>
        <w:rPr/>
      </w:pPr>
      <w:r w:rsidDel="00000000" w:rsidR="00000000" w:rsidRPr="00000000">
        <w:rPr>
          <w:rtl w:val="0"/>
        </w:rPr>
        <w:t xml:space="preserve">P280</w:t>
        <w:tab/>
        <w:t xml:space="preserve">Wear protective gloves/protective clothing/eye protection/face protection.</w:t>
      </w:r>
    </w:p>
    <w:p w:rsidR="00000000" w:rsidDel="00000000" w:rsidP="00000000" w:rsidRDefault="00000000" w:rsidRPr="00000000" w14:paraId="0000002C">
      <w:pPr>
        <w:ind w:left="0" w:right="607.2755905511822" w:firstLine="0"/>
        <w:rPr/>
      </w:pPr>
      <w:r w:rsidDel="00000000" w:rsidR="00000000" w:rsidRPr="00000000">
        <w:rPr>
          <w:rtl w:val="0"/>
        </w:rPr>
        <w:t xml:space="preserve">P305 + P351 + P338  IF IN EYES: Rinse cautiously with water for several minutes. Remove contact lenses, if present and easy to do. Continue rinsing.</w:t>
      </w:r>
    </w:p>
    <w:p w:rsidR="00000000" w:rsidDel="00000000" w:rsidP="00000000" w:rsidRDefault="00000000" w:rsidRPr="00000000" w14:paraId="0000002D">
      <w:pPr>
        <w:tabs>
          <w:tab w:val="center" w:leader="none" w:pos="3729"/>
        </w:tabs>
        <w:ind w:left="0" w:right="607.2755905511822" w:firstLine="0"/>
        <w:rPr/>
      </w:pPr>
      <w:r w:rsidDel="00000000" w:rsidR="00000000" w:rsidRPr="00000000">
        <w:rPr>
          <w:rtl w:val="0"/>
        </w:rPr>
        <w:t xml:space="preserve">P310</w:t>
        <w:tab/>
        <w:t xml:space="preserve">Immediately call a POISON CENTRE or doctor/physician.</w:t>
      </w:r>
    </w:p>
    <w:p w:rsidR="00000000" w:rsidDel="00000000" w:rsidP="00000000" w:rsidRDefault="00000000" w:rsidRPr="00000000" w14:paraId="0000002E">
      <w:pPr>
        <w:spacing w:after="374" w:lineRule="auto"/>
        <w:ind w:right="607.2755905511822"/>
        <w:rPr/>
      </w:pPr>
      <w:r w:rsidDel="00000000" w:rsidR="00000000" w:rsidRPr="00000000">
        <w:rPr>
          <w:rtl w:val="0"/>
        </w:rPr>
        <w:t xml:space="preserve">P273 </w:t>
        <w:tab/>
        <w:tab/>
        <w:t xml:space="preserve">   Avoid release to the environment</w:t>
        <w:br w:type="textWrapping"/>
        <w:t xml:space="preserve">P304 + P340              IF INHALED: Remove victim to fresh air and keep at rest in a position comfortable for breathing. </w:t>
      </w:r>
    </w:p>
    <w:p w:rsidR="00000000" w:rsidDel="00000000" w:rsidP="00000000" w:rsidRDefault="00000000" w:rsidRPr="00000000" w14:paraId="0000002F">
      <w:pPr>
        <w:spacing w:after="160" w:line="278.00000000000006" w:lineRule="auto"/>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30">
      <w:pPr>
        <w:spacing w:after="374" w:lineRule="auto"/>
        <w:ind w:left="130" w:right="2384" w:firstLine="0"/>
        <w:rPr/>
      </w:pPr>
      <w:r w:rsidDel="00000000" w:rsidR="00000000" w:rsidRPr="00000000">
        <w:rPr>
          <w:rtl w:val="0"/>
        </w:rPr>
      </w:r>
    </w:p>
    <w:p w:rsidR="00000000" w:rsidDel="00000000" w:rsidP="00000000" w:rsidRDefault="00000000" w:rsidRPr="00000000" w14:paraId="00000031">
      <w:pPr>
        <w:spacing w:after="374" w:lineRule="auto"/>
        <w:ind w:left="130" w:right="2384" w:firstLine="0"/>
        <w:rPr/>
      </w:pPr>
      <w:r w:rsidDel="00000000" w:rsidR="00000000" w:rsidRPr="00000000">
        <w:rPr>
          <w:rtl w:val="0"/>
        </w:rPr>
        <w:t xml:space="preserve">2.6 OTHER HAZARDS Alkaline when wet.</w:t>
      </w:r>
    </w:p>
    <w:tbl>
      <w:tblPr>
        <w:tblStyle w:val="Table1"/>
        <w:tblW w:w="10068.0" w:type="dxa"/>
        <w:jc w:val="left"/>
        <w:tblInd w:w="145.0" w:type="dxa"/>
        <w:tblLayout w:type="fixed"/>
        <w:tblLook w:val="0400"/>
      </w:tblPr>
      <w:tblGrid>
        <w:gridCol w:w="600"/>
        <w:gridCol w:w="1560"/>
        <w:gridCol w:w="105"/>
        <w:gridCol w:w="195"/>
        <w:gridCol w:w="1710"/>
        <w:gridCol w:w="105"/>
        <w:gridCol w:w="1905"/>
        <w:gridCol w:w="3887.999999999999"/>
        <w:tblGridChange w:id="0">
          <w:tblGrid>
            <w:gridCol w:w="600"/>
            <w:gridCol w:w="1560"/>
            <w:gridCol w:w="105"/>
            <w:gridCol w:w="195"/>
            <w:gridCol w:w="1710"/>
            <w:gridCol w:w="105"/>
            <w:gridCol w:w="1905"/>
            <w:gridCol w:w="3887.999999999999"/>
          </w:tblGrid>
        </w:tblGridChange>
      </w:tblGrid>
      <w:tr>
        <w:trPr>
          <w:cantSplit w:val="0"/>
          <w:trHeight w:val="378.82470703124454" w:hRule="atLeast"/>
          <w:tblHeader w:val="0"/>
        </w:trPr>
        <w:tc>
          <w:tcPr>
            <w:tcBorders>
              <w:top w:color="000000" w:space="0" w:sz="8" w:val="single"/>
              <w:left w:color="000000" w:space="0" w:sz="8" w:val="single"/>
              <w:bottom w:color="000000" w:space="0" w:sz="8" w:val="single"/>
              <w:right w:color="000000" w:space="0" w:sz="0" w:val="nil"/>
            </w:tcBorders>
            <w:vAlign w:val="bottom"/>
          </w:tcPr>
          <w:p w:rsidR="00000000" w:rsidDel="00000000" w:rsidP="00000000" w:rsidRDefault="00000000" w:rsidRPr="00000000" w14:paraId="00000032">
            <w:pPr>
              <w:spacing w:after="0" w:line="259" w:lineRule="auto"/>
              <w:ind w:left="243" w:firstLine="0"/>
              <w:jc w:val="center"/>
              <w:rPr/>
            </w:pPr>
            <w:r w:rsidDel="00000000" w:rsidR="00000000" w:rsidRPr="00000000">
              <w:rPr>
                <w:color w:val="0000ff"/>
                <w:sz w:val="24"/>
                <w:szCs w:val="24"/>
                <w:rtl w:val="0"/>
              </w:rPr>
              <w:t xml:space="preserve">3.</w:t>
            </w:r>
            <w:r w:rsidDel="00000000" w:rsidR="00000000" w:rsidRPr="00000000">
              <w:rPr>
                <w:rtl w:val="0"/>
              </w:rPr>
            </w:r>
          </w:p>
        </w:tc>
        <w:tc>
          <w:tcPr>
            <w:gridSpan w:val="2"/>
            <w:tcBorders>
              <w:top w:color="000000" w:space="0" w:sz="8" w:val="single"/>
              <w:left w:color="000000" w:space="0" w:sz="0" w:val="nil"/>
              <w:bottom w:color="000000" w:space="0" w:sz="8" w:val="single"/>
              <w:right w:color="000000" w:space="0" w:sz="0" w:val="nil"/>
            </w:tcBorders>
            <w:vAlign w:val="bottom"/>
          </w:tcPr>
          <w:p w:rsidR="00000000" w:rsidDel="00000000" w:rsidP="00000000" w:rsidRDefault="00000000" w:rsidRPr="00000000" w14:paraId="00000033">
            <w:pPr>
              <w:spacing w:after="0" w:line="259" w:lineRule="auto"/>
              <w:ind w:left="0" w:firstLine="0"/>
              <w:rPr/>
            </w:pPr>
            <w:r w:rsidDel="00000000" w:rsidR="00000000" w:rsidRPr="00000000">
              <w:rPr>
                <w:color w:val="0000ff"/>
                <w:sz w:val="24"/>
                <w:szCs w:val="24"/>
                <w:rtl w:val="0"/>
              </w:rPr>
              <w:t xml:space="preserve">Composition</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vAlign w:val="bottom"/>
          </w:tcPr>
          <w:p w:rsidR="00000000" w:rsidDel="00000000" w:rsidP="00000000" w:rsidRDefault="00000000" w:rsidRPr="00000000" w14:paraId="00000035">
            <w:pPr>
              <w:spacing w:after="0" w:line="259" w:lineRule="auto"/>
              <w:ind w:left="0" w:firstLine="0"/>
              <w:rPr/>
            </w:pPr>
            <w:r w:rsidDel="00000000" w:rsidR="00000000" w:rsidRPr="00000000">
              <w:rPr>
                <w:color w:val="0000ff"/>
                <w:sz w:val="24"/>
                <w:szCs w:val="24"/>
                <w:rtl w:val="0"/>
              </w:rPr>
              <w:t xml:space="preserve">/</w:t>
            </w:r>
            <w:r w:rsidDel="00000000" w:rsidR="00000000" w:rsidRPr="00000000">
              <w:rPr>
                <w:rtl w:val="0"/>
              </w:rPr>
            </w:r>
          </w:p>
        </w:tc>
        <w:tc>
          <w:tcPr>
            <w:gridSpan w:val="2"/>
            <w:tcBorders>
              <w:top w:color="000000" w:space="0" w:sz="8" w:val="single"/>
              <w:left w:color="000000" w:space="0" w:sz="0" w:val="nil"/>
              <w:bottom w:color="000000" w:space="0" w:sz="8" w:val="single"/>
              <w:right w:color="000000" w:space="0" w:sz="0" w:val="nil"/>
            </w:tcBorders>
            <w:vAlign w:val="bottom"/>
          </w:tcPr>
          <w:p w:rsidR="00000000" w:rsidDel="00000000" w:rsidP="00000000" w:rsidRDefault="00000000" w:rsidRPr="00000000" w14:paraId="00000036">
            <w:pPr>
              <w:spacing w:after="0" w:line="259" w:lineRule="auto"/>
              <w:ind w:left="0" w:firstLine="0"/>
              <w:rPr/>
            </w:pPr>
            <w:r w:rsidDel="00000000" w:rsidR="00000000" w:rsidRPr="00000000">
              <w:rPr>
                <w:color w:val="0000ff"/>
                <w:sz w:val="24"/>
                <w:szCs w:val="24"/>
                <w:rtl w:val="0"/>
              </w:rPr>
              <w:t xml:space="preserve">Information on</w:t>
            </w:r>
            <w:r w:rsidDel="00000000" w:rsidR="00000000" w:rsidRPr="00000000">
              <w:rPr>
                <w:rtl w:val="0"/>
              </w:rPr>
            </w:r>
          </w:p>
        </w:tc>
        <w:tc>
          <w:tcPr>
            <w:gridSpan w:val="2"/>
            <w:tcBorders>
              <w:top w:color="000000" w:space="0" w:sz="8" w:val="single"/>
              <w:left w:color="000000" w:space="0" w:sz="0" w:val="nil"/>
              <w:bottom w:color="000000" w:space="0" w:sz="8" w:val="single"/>
              <w:right w:color="000000" w:space="0" w:sz="8" w:val="single"/>
            </w:tcBorders>
            <w:vAlign w:val="bottom"/>
          </w:tcPr>
          <w:p w:rsidR="00000000" w:rsidDel="00000000" w:rsidP="00000000" w:rsidRDefault="00000000" w:rsidRPr="00000000" w14:paraId="00000038">
            <w:pPr>
              <w:spacing w:after="0" w:line="259" w:lineRule="auto"/>
              <w:ind w:left="0" w:right="536.9763779527566" w:firstLine="0"/>
              <w:rPr/>
            </w:pPr>
            <w:r w:rsidDel="00000000" w:rsidR="00000000" w:rsidRPr="00000000">
              <w:rPr>
                <w:color w:val="0000ff"/>
                <w:sz w:val="24"/>
                <w:szCs w:val="24"/>
                <w:rtl w:val="0"/>
              </w:rPr>
              <w:t xml:space="preserve">Ingredients</w:t>
            </w:r>
            <w:r w:rsidDel="00000000" w:rsidR="00000000" w:rsidRPr="00000000">
              <w:rPr>
                <w:rtl w:val="0"/>
              </w:rPr>
            </w:r>
          </w:p>
        </w:tc>
      </w:tr>
      <w:tr>
        <w:trPr>
          <w:cantSplit w:val="0"/>
          <w:trHeight w:val="440" w:hRule="atLeast"/>
          <w:tblHeader w:val="0"/>
        </w:trPr>
        <w:tc>
          <w:tcPr>
            <w:gridSpan w:val="2"/>
            <w:tcBorders>
              <w:top w:color="000000" w:space="0" w:sz="8" w:val="single"/>
              <w:left w:color="000000" w:space="0" w:sz="8" w:val="single"/>
              <w:bottom w:color="000000" w:space="0" w:sz="8" w:val="single"/>
              <w:right w:color="000000" w:space="0" w:sz="8" w:val="single"/>
            </w:tcBorders>
            <w:tcMar>
              <w:top w:w="171.0" w:type="dxa"/>
              <w:left w:w="95.0" w:type="dxa"/>
              <w:bottom w:w="0.0" w:type="dxa"/>
            </w:tcMar>
            <w:vAlign w:val="center"/>
          </w:tcPr>
          <w:p w:rsidR="00000000" w:rsidDel="00000000" w:rsidP="00000000" w:rsidRDefault="00000000" w:rsidRPr="00000000" w14:paraId="0000003A">
            <w:pPr>
              <w:spacing w:after="0" w:line="259" w:lineRule="auto"/>
              <w:ind w:left="0" w:firstLine="0"/>
              <w:rPr/>
            </w:pPr>
            <w:r w:rsidDel="00000000" w:rsidR="00000000" w:rsidRPr="00000000">
              <w:rPr>
                <w:b w:val="0"/>
                <w:bCs w:val="0"/>
                <w:rtl w:val="0"/>
              </w:rPr>
              <w:t xml:space="preserve">Hazardous Ingredients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71.0" w:type="dxa"/>
              <w:left w:w="95.0" w:type="dxa"/>
              <w:bottom w:w="0.0" w:type="dxa"/>
            </w:tcMar>
            <w:vAlign w:val="center"/>
          </w:tcPr>
          <w:p w:rsidR="00000000" w:rsidDel="00000000" w:rsidP="00000000" w:rsidRDefault="00000000" w:rsidRPr="00000000" w14:paraId="0000003C">
            <w:pPr>
              <w:spacing w:after="0" w:line="259" w:lineRule="auto"/>
              <w:ind w:left="25" w:firstLine="0"/>
              <w:jc w:val="center"/>
              <w:rPr/>
            </w:pPr>
            <w:r w:rsidDel="00000000" w:rsidR="00000000" w:rsidRPr="00000000">
              <w:rPr>
                <w:b w:val="0"/>
                <w:bCs w:val="0"/>
                <w:rtl w:val="0"/>
              </w:rPr>
              <w:t xml:space="preserve">%</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71.0" w:type="dxa"/>
              <w:left w:w="95.0" w:type="dxa"/>
              <w:bottom w:w="0.0" w:type="dxa"/>
            </w:tcMar>
            <w:vAlign w:val="center"/>
          </w:tcPr>
          <w:p w:rsidR="00000000" w:rsidDel="00000000" w:rsidP="00000000" w:rsidRDefault="00000000" w:rsidRPr="00000000" w14:paraId="0000003F">
            <w:pPr>
              <w:spacing w:after="0" w:line="259" w:lineRule="auto"/>
              <w:ind w:left="25" w:firstLine="0"/>
              <w:jc w:val="center"/>
              <w:rPr/>
            </w:pPr>
            <w:r w:rsidDel="00000000" w:rsidR="00000000" w:rsidRPr="00000000">
              <w:rPr>
                <w:b w:val="0"/>
                <w:bCs w:val="0"/>
                <w:rtl w:val="0"/>
              </w:rPr>
              <w:t xml:space="preserve">CAS. No.</w:t>
            </w:r>
            <w:r w:rsidDel="00000000" w:rsidR="00000000" w:rsidRPr="00000000">
              <w:rPr>
                <w:rtl w:val="0"/>
              </w:rPr>
            </w:r>
          </w:p>
        </w:tc>
      </w:tr>
      <w:tr>
        <w:trPr>
          <w:cantSplit w:val="0"/>
          <w:trHeight w:val="591.0000000000014" w:hRule="atLeast"/>
          <w:tblHeader w:val="0"/>
        </w:trPr>
        <w:tc>
          <w:tcPr>
            <w:gridSpan w:val="2"/>
            <w:tcBorders>
              <w:top w:color="000000" w:space="0" w:sz="8" w:val="single"/>
              <w:left w:color="000000" w:space="0" w:sz="8" w:val="single"/>
              <w:bottom w:color="000000" w:space="0" w:sz="8" w:val="single"/>
              <w:right w:color="000000" w:space="0" w:sz="8" w:val="single"/>
            </w:tcBorders>
            <w:tcMar>
              <w:top w:w="171.0" w:type="dxa"/>
              <w:left w:w="95.0" w:type="dxa"/>
              <w:bottom w:w="0.0" w:type="dxa"/>
            </w:tcMar>
          </w:tcPr>
          <w:p w:rsidR="00000000" w:rsidDel="00000000" w:rsidP="00000000" w:rsidRDefault="00000000" w:rsidRPr="00000000" w14:paraId="00000041">
            <w:pPr>
              <w:spacing w:after="0" w:line="259" w:lineRule="auto"/>
              <w:ind w:left="0" w:firstLine="0"/>
              <w:rPr/>
            </w:pPr>
            <w:r w:rsidDel="00000000" w:rsidR="00000000" w:rsidRPr="00000000">
              <w:rPr>
                <w:b w:val="0"/>
                <w:bCs w:val="0"/>
                <w:rtl w:val="0"/>
              </w:rPr>
              <w:t xml:space="preserve">Iron Oxide Pigments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71.0" w:type="dxa"/>
              <w:left w:w="95.0" w:type="dxa"/>
              <w:bottom w:w="0.0" w:type="dxa"/>
            </w:tcMar>
          </w:tcPr>
          <w:p w:rsidR="00000000" w:rsidDel="00000000" w:rsidP="00000000" w:rsidRDefault="00000000" w:rsidRPr="00000000" w14:paraId="00000043">
            <w:pPr>
              <w:spacing w:after="0" w:line="259" w:lineRule="auto"/>
              <w:ind w:left="25" w:firstLine="0"/>
              <w:jc w:val="center"/>
              <w:rPr/>
            </w:pPr>
            <w:r w:rsidDel="00000000" w:rsidR="00000000" w:rsidRPr="00000000">
              <w:rPr>
                <w:b w:val="0"/>
                <w:bCs w:val="0"/>
                <w:rtl w:val="0"/>
              </w:rPr>
              <w:t xml:space="preserve">45 – 55%</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71.0" w:type="dxa"/>
              <w:left w:w="95.0" w:type="dxa"/>
              <w:bottom w:w="0.0" w:type="dxa"/>
            </w:tcMar>
            <w:vAlign w:val="center"/>
          </w:tcPr>
          <w:p w:rsidR="00000000" w:rsidDel="00000000" w:rsidP="00000000" w:rsidRDefault="00000000" w:rsidRPr="00000000" w14:paraId="00000046">
            <w:pPr>
              <w:spacing w:after="105" w:line="259" w:lineRule="auto"/>
              <w:ind w:left="25" w:firstLine="0"/>
              <w:jc w:val="center"/>
              <w:rPr/>
            </w:pPr>
            <w:r w:rsidDel="00000000" w:rsidR="00000000" w:rsidRPr="00000000">
              <w:rPr>
                <w:b w:val="0"/>
                <w:bCs w:val="0"/>
                <w:rtl w:val="0"/>
              </w:rPr>
              <w:t xml:space="preserve">1317-37-1</w:t>
            </w:r>
            <w:r w:rsidDel="00000000" w:rsidR="00000000" w:rsidRPr="00000000">
              <w:rPr>
                <w:rtl w:val="0"/>
              </w:rPr>
            </w:r>
          </w:p>
          <w:p w:rsidR="00000000" w:rsidDel="00000000" w:rsidP="00000000" w:rsidRDefault="00000000" w:rsidRPr="00000000" w14:paraId="00000047">
            <w:pPr>
              <w:spacing w:after="0" w:line="259" w:lineRule="auto"/>
              <w:ind w:left="70" w:firstLine="0"/>
              <w:jc w:val="center"/>
              <w:rPr/>
            </w:pPr>
            <w:r w:rsidDel="00000000" w:rsidR="00000000" w:rsidRPr="00000000">
              <w:rPr>
                <w:b w:val="0"/>
                <w:bCs w:val="0"/>
                <w:rtl w:val="0"/>
              </w:rPr>
              <w:t xml:space="preserve">1317-61-9</w:t>
            </w:r>
            <w:r w:rsidDel="00000000" w:rsidR="00000000" w:rsidRPr="00000000">
              <w:rPr>
                <w:rtl w:val="0"/>
              </w:rPr>
            </w:r>
          </w:p>
        </w:tc>
      </w:tr>
      <w:tr>
        <w:trPr>
          <w:cantSplit w:val="0"/>
          <w:trHeight w:val="452.99999999999727" w:hRule="atLeast"/>
          <w:tblHeader w:val="0"/>
        </w:trPr>
        <w:tc>
          <w:tcPr>
            <w:gridSpan w:val="2"/>
            <w:tcBorders>
              <w:top w:color="000000" w:space="0" w:sz="8" w:val="single"/>
              <w:left w:color="000000" w:space="0" w:sz="8" w:val="single"/>
              <w:bottom w:color="000000" w:space="0" w:sz="8" w:val="single"/>
              <w:right w:color="000000" w:space="0" w:sz="8" w:val="single"/>
            </w:tcBorders>
            <w:tcMar>
              <w:top w:w="171.0" w:type="dxa"/>
              <w:left w:w="95.0" w:type="dxa"/>
              <w:bottom w:w="0.0" w:type="dxa"/>
            </w:tcMar>
            <w:vAlign w:val="center"/>
          </w:tcPr>
          <w:p w:rsidR="00000000" w:rsidDel="00000000" w:rsidP="00000000" w:rsidRDefault="00000000" w:rsidRPr="00000000" w14:paraId="00000049">
            <w:pPr>
              <w:spacing w:after="0" w:line="259" w:lineRule="auto"/>
              <w:ind w:left="0" w:firstLine="0"/>
              <w:rPr/>
            </w:pPr>
            <w:r w:rsidDel="00000000" w:rsidR="00000000" w:rsidRPr="00000000">
              <w:rPr>
                <w:b w:val="0"/>
                <w:bCs w:val="0"/>
                <w:rtl w:val="0"/>
              </w:rPr>
              <w:t xml:space="preserve">Portland Cement</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71.0" w:type="dxa"/>
              <w:left w:w="95.0" w:type="dxa"/>
              <w:bottom w:w="0.0" w:type="dxa"/>
            </w:tcMar>
            <w:vAlign w:val="center"/>
          </w:tcPr>
          <w:p w:rsidR="00000000" w:rsidDel="00000000" w:rsidP="00000000" w:rsidRDefault="00000000" w:rsidRPr="00000000" w14:paraId="0000004B">
            <w:pPr>
              <w:spacing w:after="0" w:line="259" w:lineRule="auto"/>
              <w:ind w:left="25" w:firstLine="0"/>
              <w:jc w:val="center"/>
              <w:rPr/>
            </w:pPr>
            <w:r w:rsidDel="00000000" w:rsidR="00000000" w:rsidRPr="00000000">
              <w:rPr>
                <w:b w:val="0"/>
                <w:bCs w:val="0"/>
                <w:rtl w:val="0"/>
              </w:rPr>
              <w:t xml:space="preserve">10 – 15%</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71.0" w:type="dxa"/>
              <w:left w:w="95.0" w:type="dxa"/>
              <w:bottom w:w="0.0" w:type="dxa"/>
            </w:tcMar>
            <w:vAlign w:val="center"/>
          </w:tcPr>
          <w:p w:rsidR="00000000" w:rsidDel="00000000" w:rsidP="00000000" w:rsidRDefault="00000000" w:rsidRPr="00000000" w14:paraId="0000004E">
            <w:pPr>
              <w:spacing w:after="0" w:line="259" w:lineRule="auto"/>
              <w:ind w:left="25" w:firstLine="0"/>
              <w:jc w:val="center"/>
              <w:rPr/>
            </w:pPr>
            <w:r w:rsidDel="00000000" w:rsidR="00000000" w:rsidRPr="00000000">
              <w:rPr>
                <w:b w:val="0"/>
                <w:bCs w:val="0"/>
                <w:rtl w:val="0"/>
              </w:rPr>
              <w:t xml:space="preserve">65997-15-1</w:t>
            </w:r>
            <w:r w:rsidDel="00000000" w:rsidR="00000000" w:rsidRPr="00000000">
              <w:rPr>
                <w:rtl w:val="0"/>
              </w:rPr>
            </w:r>
          </w:p>
        </w:tc>
      </w:tr>
      <w:tr>
        <w:trPr>
          <w:cantSplit w:val="0"/>
          <w:trHeight w:val="440" w:hRule="atLeast"/>
          <w:tblHeader w:val="0"/>
        </w:trPr>
        <w:tc>
          <w:tcPr>
            <w:gridSpan w:val="2"/>
            <w:tcBorders>
              <w:top w:color="000000" w:space="0" w:sz="8" w:val="single"/>
              <w:left w:color="000000" w:space="0" w:sz="8" w:val="single"/>
              <w:bottom w:color="000000" w:space="0" w:sz="8" w:val="single"/>
              <w:right w:color="000000" w:space="0" w:sz="8" w:val="single"/>
            </w:tcBorders>
            <w:tcMar>
              <w:top w:w="171.0" w:type="dxa"/>
              <w:left w:w="95.0" w:type="dxa"/>
              <w:bottom w:w="0.0" w:type="dxa"/>
            </w:tcMar>
            <w:vAlign w:val="center"/>
          </w:tcPr>
          <w:p w:rsidR="00000000" w:rsidDel="00000000" w:rsidP="00000000" w:rsidRDefault="00000000" w:rsidRPr="00000000" w14:paraId="00000050">
            <w:pPr>
              <w:spacing w:after="0" w:line="259" w:lineRule="auto"/>
              <w:ind w:left="0" w:firstLine="0"/>
              <w:rPr/>
            </w:pPr>
            <w:r w:rsidDel="00000000" w:rsidR="00000000" w:rsidRPr="00000000">
              <w:rPr>
                <w:b w:val="0"/>
                <w:bCs w:val="0"/>
                <w:rtl w:val="0"/>
              </w:rPr>
              <w:t xml:space="preserve">Copper</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71.0" w:type="dxa"/>
              <w:left w:w="95.0" w:type="dxa"/>
              <w:bottom w:w="0.0" w:type="dxa"/>
            </w:tcMar>
            <w:vAlign w:val="center"/>
          </w:tcPr>
          <w:p w:rsidR="00000000" w:rsidDel="00000000" w:rsidP="00000000" w:rsidRDefault="00000000" w:rsidRPr="00000000" w14:paraId="00000052">
            <w:pPr>
              <w:spacing w:after="0" w:line="259" w:lineRule="auto"/>
              <w:ind w:left="25" w:firstLine="0"/>
              <w:jc w:val="center"/>
              <w:rPr/>
            </w:pPr>
            <w:r w:rsidDel="00000000" w:rsidR="00000000" w:rsidRPr="00000000">
              <w:rPr>
                <w:b w:val="0"/>
                <w:bCs w:val="0"/>
                <w:rtl w:val="0"/>
              </w:rPr>
              <w:t xml:space="preserve">5 – 6 %</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71.0" w:type="dxa"/>
              <w:left w:w="95.0" w:type="dxa"/>
              <w:bottom w:w="0.0" w:type="dxa"/>
            </w:tcMar>
            <w:vAlign w:val="center"/>
          </w:tcPr>
          <w:p w:rsidR="00000000" w:rsidDel="00000000" w:rsidP="00000000" w:rsidRDefault="00000000" w:rsidRPr="00000000" w14:paraId="00000055">
            <w:pPr>
              <w:spacing w:after="0" w:line="259" w:lineRule="auto"/>
              <w:ind w:left="25" w:firstLine="0"/>
              <w:jc w:val="center"/>
              <w:rPr/>
            </w:pPr>
            <w:r w:rsidDel="00000000" w:rsidR="00000000" w:rsidRPr="00000000">
              <w:rPr>
                <w:b w:val="0"/>
                <w:bCs w:val="0"/>
                <w:rtl w:val="0"/>
              </w:rPr>
              <w:t xml:space="preserve">7440-50-8</w:t>
            </w:r>
            <w:r w:rsidDel="00000000" w:rsidR="00000000" w:rsidRPr="00000000">
              <w:rPr>
                <w:rtl w:val="0"/>
              </w:rPr>
            </w:r>
          </w:p>
        </w:tc>
      </w:tr>
      <w:tr>
        <w:trPr>
          <w:cantSplit w:val="0"/>
          <w:trHeight w:val="440" w:hRule="atLeast"/>
          <w:tblHeader w:val="0"/>
        </w:trPr>
        <w:tc>
          <w:tcPr>
            <w:gridSpan w:val="2"/>
            <w:tcBorders>
              <w:top w:color="000000" w:space="0" w:sz="8" w:val="single"/>
              <w:left w:color="000000" w:space="0" w:sz="8" w:val="single"/>
              <w:bottom w:color="000000" w:space="0" w:sz="8" w:val="single"/>
              <w:right w:color="000000" w:space="0" w:sz="8" w:val="single"/>
            </w:tcBorders>
            <w:tcMar>
              <w:top w:w="171.0" w:type="dxa"/>
              <w:left w:w="95.0" w:type="dxa"/>
              <w:bottom w:w="0.0" w:type="dxa"/>
            </w:tcMar>
            <w:vAlign w:val="center"/>
          </w:tcPr>
          <w:p w:rsidR="00000000" w:rsidDel="00000000" w:rsidP="00000000" w:rsidRDefault="00000000" w:rsidRPr="00000000" w14:paraId="00000057">
            <w:pPr>
              <w:spacing w:after="0" w:line="259" w:lineRule="auto"/>
              <w:ind w:left="0" w:firstLine="0"/>
              <w:rPr/>
            </w:pPr>
            <w:r w:rsidDel="00000000" w:rsidR="00000000" w:rsidRPr="00000000">
              <w:rPr>
                <w:b w:val="0"/>
                <w:bCs w:val="0"/>
                <w:rtl w:val="0"/>
              </w:rPr>
              <w:t xml:space="preserve">Silver</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71.0" w:type="dxa"/>
              <w:left w:w="95.0" w:type="dxa"/>
              <w:bottom w:w="0.0" w:type="dxa"/>
            </w:tcMar>
            <w:vAlign w:val="center"/>
          </w:tcPr>
          <w:p w:rsidR="00000000" w:rsidDel="00000000" w:rsidP="00000000" w:rsidRDefault="00000000" w:rsidRPr="00000000" w14:paraId="00000059">
            <w:pPr>
              <w:spacing w:after="0" w:line="259" w:lineRule="auto"/>
              <w:ind w:left="25" w:firstLine="0"/>
              <w:jc w:val="center"/>
              <w:rPr/>
            </w:pPr>
            <w:r w:rsidDel="00000000" w:rsidR="00000000" w:rsidRPr="00000000">
              <w:rPr>
                <w:b w:val="0"/>
                <w:bCs w:val="0"/>
                <w:rtl w:val="0"/>
              </w:rPr>
              <w:t xml:space="preserve">&lt;0.15%</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71.0" w:type="dxa"/>
              <w:left w:w="95.0" w:type="dxa"/>
              <w:bottom w:w="0.0" w:type="dxa"/>
            </w:tcMar>
            <w:vAlign w:val="center"/>
          </w:tcPr>
          <w:p w:rsidR="00000000" w:rsidDel="00000000" w:rsidP="00000000" w:rsidRDefault="00000000" w:rsidRPr="00000000" w14:paraId="0000005C">
            <w:pPr>
              <w:spacing w:after="0" w:line="259" w:lineRule="auto"/>
              <w:ind w:left="25" w:firstLine="0"/>
              <w:jc w:val="center"/>
              <w:rPr/>
            </w:pPr>
            <w:r w:rsidDel="00000000" w:rsidR="00000000" w:rsidRPr="00000000">
              <w:rPr>
                <w:b w:val="0"/>
                <w:bCs w:val="0"/>
                <w:rtl w:val="0"/>
              </w:rPr>
              <w:t xml:space="preserve">7440-22-4</w:t>
            </w:r>
            <w:r w:rsidDel="00000000" w:rsidR="00000000" w:rsidRPr="00000000">
              <w:rPr>
                <w:rtl w:val="0"/>
              </w:rPr>
            </w:r>
          </w:p>
        </w:tc>
      </w:tr>
    </w:tbl>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pStyle w:val="Heading1"/>
        <w:spacing w:after="408" w:lineRule="auto"/>
        <w:ind w:left="141.73228346456676" w:right="607.2755905511822" w:firstLine="480"/>
        <w:rPr/>
      </w:pPr>
      <w:r w:rsidDel="00000000" w:rsidR="00000000" w:rsidRPr="00000000">
        <w:rPr>
          <w:rtl w:val="0"/>
        </w:rPr>
        <w:t xml:space="preserve">4. First Aid Measures</w:t>
      </w:r>
    </w:p>
    <w:p w:rsidR="00000000" w:rsidDel="00000000" w:rsidP="00000000" w:rsidRDefault="00000000" w:rsidRPr="00000000" w14:paraId="00000061">
      <w:pPr>
        <w:spacing w:after="182" w:lineRule="auto"/>
        <w:ind w:left="130" w:right="607.2755905511822" w:firstLine="0"/>
        <w:rPr/>
      </w:pPr>
      <w:r w:rsidDel="00000000" w:rsidR="00000000" w:rsidRPr="00000000">
        <w:rPr>
          <w:rtl w:val="0"/>
        </w:rPr>
        <w:t xml:space="preserve">4.1 DESCRIPTION OF FIRST AID MEASURES</w:t>
      </w:r>
    </w:p>
    <w:p w:rsidR="00000000" w:rsidDel="00000000" w:rsidP="00000000" w:rsidRDefault="00000000" w:rsidRPr="00000000" w14:paraId="00000062">
      <w:pPr>
        <w:spacing w:after="168" w:lineRule="auto"/>
        <w:ind w:left="130" w:right="607.2755905511822" w:firstLine="0"/>
        <w:rPr/>
      </w:pPr>
      <w:r w:rsidDel="00000000" w:rsidR="00000000" w:rsidRPr="00000000">
        <w:rPr>
          <w:rtl w:val="0"/>
        </w:rPr>
        <w:t xml:space="preserve">When seeking medical advice take this safety data sheet with you or have the label available to provide information.</w:t>
      </w:r>
    </w:p>
    <w:p w:rsidR="00000000" w:rsidDel="00000000" w:rsidP="00000000" w:rsidRDefault="00000000" w:rsidRPr="00000000" w14:paraId="00000063">
      <w:pPr>
        <w:ind w:left="130" w:right="607.2755905511822" w:firstLine="0"/>
        <w:rPr/>
      </w:pPr>
      <w:r w:rsidDel="00000000" w:rsidR="00000000" w:rsidRPr="00000000">
        <w:rPr>
          <w:rtl w:val="0"/>
        </w:rPr>
        <w:t xml:space="preserve">INHALATION:</w:t>
      </w:r>
    </w:p>
    <w:p w:rsidR="00000000" w:rsidDel="00000000" w:rsidP="00000000" w:rsidRDefault="00000000" w:rsidRPr="00000000" w14:paraId="00000064">
      <w:pPr>
        <w:spacing w:after="0" w:lineRule="auto"/>
        <w:ind w:left="130" w:right="607.2755905511822" w:firstLine="0"/>
        <w:rPr/>
      </w:pPr>
      <w:r w:rsidDel="00000000" w:rsidR="00000000" w:rsidRPr="00000000">
        <w:rPr>
          <w:b w:val="0"/>
          <w:bCs w:val="0"/>
          <w:rtl w:val="0"/>
        </w:rPr>
        <w:t xml:space="preserve">Remove victim to fresh air and keep at rest in a position comfortable for breathing. If person is not breathing, call 911 or an ambulance, then give artificial respiration, preferably mouth-to-mouth if possible. Call a poison control center or doctor for further treatment advise.</w:t>
      </w:r>
      <w:r w:rsidDel="00000000" w:rsidR="00000000" w:rsidRPr="00000000">
        <w:rPr>
          <w:rtl w:val="0"/>
        </w:rPr>
      </w:r>
    </w:p>
    <w:p w:rsidR="00000000" w:rsidDel="00000000" w:rsidP="00000000" w:rsidRDefault="00000000" w:rsidRPr="00000000" w14:paraId="00000065">
      <w:pPr>
        <w:spacing w:after="182" w:lineRule="auto"/>
        <w:ind w:left="130" w:right="607.2755905511822" w:firstLine="0"/>
        <w:rPr/>
      </w:pPr>
      <w:r w:rsidDel="00000000" w:rsidR="00000000" w:rsidRPr="00000000">
        <w:rPr>
          <w:b w:val="0"/>
          <w:bCs w:val="0"/>
          <w:rtl w:val="0"/>
        </w:rPr>
        <w:t xml:space="preserve">Dust in throat and nasal passages should clear spontaneously. If not, irrigate nose and throat with clean water for at least 20 minutes. Seek immediate professional medical attention.</w:t>
      </w:r>
      <w:r w:rsidDel="00000000" w:rsidR="00000000" w:rsidRPr="00000000">
        <w:rPr>
          <w:rtl w:val="0"/>
        </w:rPr>
      </w:r>
    </w:p>
    <w:p w:rsidR="00000000" w:rsidDel="00000000" w:rsidP="00000000" w:rsidRDefault="00000000" w:rsidRPr="00000000" w14:paraId="00000066">
      <w:pPr>
        <w:spacing w:after="182" w:lineRule="auto"/>
        <w:ind w:left="130" w:right="607.2755905511822" w:firstLine="0"/>
        <w:rPr/>
      </w:pPr>
      <w:r w:rsidDel="00000000" w:rsidR="00000000" w:rsidRPr="00000000">
        <w:rPr>
          <w:rtl w:val="0"/>
        </w:rPr>
        <w:t xml:space="preserve">EYE CONTACT: IF IN EYES: </w:t>
      </w:r>
      <w:r w:rsidDel="00000000" w:rsidR="00000000" w:rsidRPr="00000000">
        <w:rPr>
          <w:b w:val="0"/>
          <w:bCs w:val="0"/>
          <w:rtl w:val="0"/>
        </w:rPr>
        <w:t xml:space="preserve">Hold eye open and rinse slowly and gently blot away any dry powder and irrigate cautiously with water for at least 15- 20 minutes.</w:t>
        <w:tab/>
        <w:t xml:space="preserve">Remove contact lenses, if present, after the first 5 minutes, then continue rinsing eye. Do not rub eyes as this may cause addition irritation or damage. Seek immediate professional medical attention if irritation persists.</w:t>
      </w:r>
      <w:r w:rsidDel="00000000" w:rsidR="00000000" w:rsidRPr="00000000">
        <w:rPr>
          <w:rtl w:val="0"/>
        </w:rPr>
      </w:r>
    </w:p>
    <w:p w:rsidR="00000000" w:rsidDel="00000000" w:rsidP="00000000" w:rsidRDefault="00000000" w:rsidRPr="00000000" w14:paraId="00000067">
      <w:pPr>
        <w:ind w:left="130" w:right="607.2755905511822" w:firstLine="0"/>
        <w:rPr/>
      </w:pPr>
      <w:r w:rsidDel="00000000" w:rsidR="00000000" w:rsidRPr="00000000">
        <w:rPr>
          <w:rtl w:val="0"/>
        </w:rPr>
        <w:t xml:space="preserve">SKIN CONTACT:</w:t>
      </w:r>
    </w:p>
    <w:p w:rsidR="00000000" w:rsidDel="00000000" w:rsidP="00000000" w:rsidRDefault="00000000" w:rsidRPr="00000000" w14:paraId="00000068">
      <w:pPr>
        <w:spacing w:after="182" w:lineRule="auto"/>
        <w:ind w:left="130" w:right="607.2755905511822" w:firstLine="0"/>
        <w:rPr/>
      </w:pPr>
      <w:r w:rsidDel="00000000" w:rsidR="00000000" w:rsidRPr="00000000">
        <w:rPr>
          <w:b w:val="0"/>
          <w:bCs w:val="0"/>
          <w:rtl w:val="0"/>
        </w:rPr>
        <w:t xml:space="preserve">Take off contaminated clothing. Quickly and gently blot away any dry powder and rinse skin immediately with plenty of water for 15-20 minutes.. If skin irritation or rash occurs, seek medical advice/ attention.</w:t>
      </w:r>
      <w:r w:rsidDel="00000000" w:rsidR="00000000" w:rsidRPr="00000000">
        <w:rPr>
          <w:rtl w:val="0"/>
        </w:rPr>
      </w:r>
    </w:p>
    <w:p w:rsidR="00000000" w:rsidDel="00000000" w:rsidP="00000000" w:rsidRDefault="00000000" w:rsidRPr="00000000" w14:paraId="00000069">
      <w:pPr>
        <w:ind w:left="130" w:right="607.2755905511822" w:firstLine="0"/>
        <w:rPr/>
      </w:pPr>
      <w:r w:rsidDel="00000000" w:rsidR="00000000" w:rsidRPr="00000000">
        <w:rPr>
          <w:rtl w:val="0"/>
        </w:rPr>
        <w:t xml:space="preserve">INGESTION:</w:t>
      </w:r>
    </w:p>
    <w:p w:rsidR="00000000" w:rsidDel="00000000" w:rsidP="00000000" w:rsidRDefault="00000000" w:rsidRPr="00000000" w14:paraId="0000006A">
      <w:pPr>
        <w:spacing w:after="366" w:lineRule="auto"/>
        <w:ind w:left="130" w:right="607.2755905511822" w:firstLine="0"/>
        <w:rPr/>
      </w:pPr>
      <w:r w:rsidDel="00000000" w:rsidR="00000000" w:rsidRPr="00000000">
        <w:rPr>
          <w:b w:val="0"/>
          <w:bCs w:val="0"/>
          <w:rtl w:val="0"/>
        </w:rPr>
        <w:t xml:space="preserve">Call a poison control center or doctor immediately for treatment advice. Have person sip a glass of water if able to swallow. Do not induce vomiting, unless told to by a poison control center or doctor. If vomiting occurs naturally, have victim lean forward to reduce risk of aspiration. If conscious, wash out mouth with clean water. Do not give anything by mouth if victim is rapidly losing consciousness, unconscious or convulsing.</w:t>
      </w:r>
      <w:r w:rsidDel="00000000" w:rsidR="00000000" w:rsidRPr="00000000">
        <w:rPr>
          <w:rtl w:val="0"/>
        </w:rPr>
      </w:r>
    </w:p>
    <w:p w:rsidR="00000000" w:rsidDel="00000000" w:rsidP="00000000" w:rsidRDefault="00000000" w:rsidRPr="00000000" w14:paraId="0000006B">
      <w:pPr>
        <w:spacing w:after="182" w:lineRule="auto"/>
        <w:ind w:left="130" w:right="607.2755905511822" w:firstLine="0"/>
        <w:rPr/>
      </w:pPr>
      <w:r w:rsidDel="00000000" w:rsidR="00000000" w:rsidRPr="00000000">
        <w:rPr>
          <w:rtl w:val="0"/>
        </w:rPr>
        <w:t xml:space="preserve">4.2 MOST IMPORTANT SYMPTOMS AND EFFECTS, BOTH ACUTE AND DELAYED</w:t>
      </w:r>
    </w:p>
    <w:p w:rsidR="00000000" w:rsidDel="00000000" w:rsidP="00000000" w:rsidRDefault="00000000" w:rsidRPr="00000000" w14:paraId="0000006C">
      <w:pPr>
        <w:ind w:left="130" w:right="607.2755905511822" w:firstLine="0"/>
        <w:rPr/>
      </w:pPr>
      <w:r w:rsidDel="00000000" w:rsidR="00000000" w:rsidRPr="00000000">
        <w:rPr>
          <w:rtl w:val="0"/>
        </w:rPr>
        <w:t xml:space="preserve">ACUTE: Irritation to skin and mucous membranes</w:t>
      </w:r>
    </w:p>
    <w:p w:rsidR="00000000" w:rsidDel="00000000" w:rsidP="00000000" w:rsidRDefault="00000000" w:rsidRPr="00000000" w14:paraId="0000006D">
      <w:pPr>
        <w:spacing w:after="417" w:lineRule="auto"/>
        <w:ind w:left="130" w:right="607.2755905511822" w:firstLine="0"/>
        <w:rPr/>
      </w:pPr>
      <w:r w:rsidDel="00000000" w:rsidR="00000000" w:rsidRPr="00000000">
        <w:rPr>
          <w:rtl w:val="0"/>
        </w:rPr>
        <w:t xml:space="preserve">DELAYED: Precautions should be taken to ensure that dust is not inhaled; however, long-term exposure to high levels of dust may result in damage to the lungs.</w:t>
      </w:r>
    </w:p>
    <w:p w:rsidR="00000000" w:rsidDel="00000000" w:rsidP="00000000" w:rsidRDefault="00000000" w:rsidRPr="00000000" w14:paraId="0000006E">
      <w:pPr>
        <w:spacing w:after="182" w:lineRule="auto"/>
        <w:ind w:left="130" w:right="607.2755905511822" w:firstLine="0"/>
        <w:rPr/>
      </w:pPr>
      <w:r w:rsidDel="00000000" w:rsidR="00000000" w:rsidRPr="00000000">
        <w:rPr>
          <w:rtl w:val="0"/>
        </w:rPr>
        <w:t xml:space="preserve">4.3 IMMEDIATE MEDICAL ATTENTION AND SPECIAL TREATMENT</w:t>
      </w:r>
    </w:p>
    <w:p w:rsidR="00000000" w:rsidDel="00000000" w:rsidP="00000000" w:rsidRDefault="00000000" w:rsidRPr="00000000" w14:paraId="0000006F">
      <w:pPr>
        <w:spacing w:after="526" w:lineRule="auto"/>
        <w:ind w:left="130" w:right="607.2755905511822" w:firstLine="0"/>
        <w:rPr/>
      </w:pPr>
      <w:r w:rsidDel="00000000" w:rsidR="00000000" w:rsidRPr="00000000">
        <w:rPr>
          <w:rtl w:val="0"/>
        </w:rPr>
        <w:t xml:space="preserve">Move person to fresh air and away from exposure. Wash and clean eyes or skin as described in 4.1. Ensure eyewash facilities are available.</w:t>
      </w:r>
    </w:p>
    <w:p w:rsidR="00000000" w:rsidDel="00000000" w:rsidP="00000000" w:rsidRDefault="00000000" w:rsidRPr="00000000" w14:paraId="00000070">
      <w:pPr>
        <w:spacing w:after="526" w:lineRule="auto"/>
        <w:ind w:left="130" w:right="607.2755905511822" w:firstLine="0"/>
        <w:rPr/>
      </w:pPr>
      <w:r w:rsidDel="00000000" w:rsidR="00000000" w:rsidRPr="00000000">
        <w:rPr>
          <w:rtl w:val="0"/>
        </w:rPr>
      </w:r>
    </w:p>
    <w:tbl>
      <w:tblPr>
        <w:tblStyle w:val="Table2"/>
        <w:tblW w:w="10275.0" w:type="dxa"/>
        <w:jc w:val="left"/>
        <w:tblInd w:w="145.0" w:type="dxa"/>
        <w:tblLayout w:type="fixed"/>
        <w:tblLook w:val="0400"/>
      </w:tblPr>
      <w:tblGrid>
        <w:gridCol w:w="600"/>
        <w:gridCol w:w="9675"/>
        <w:tblGridChange w:id="0">
          <w:tblGrid>
            <w:gridCol w:w="600"/>
            <w:gridCol w:w="9675"/>
          </w:tblGrid>
        </w:tblGridChange>
      </w:tblGrid>
      <w:tr>
        <w:trPr>
          <w:cantSplit w:val="0"/>
          <w:trHeight w:val="378.0000000000041" w:hRule="atLeast"/>
          <w:tblHeader w:val="0"/>
        </w:trPr>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71">
            <w:pPr>
              <w:spacing w:after="0" w:line="259" w:lineRule="auto"/>
              <w:ind w:left="243" w:firstLine="0"/>
              <w:jc w:val="center"/>
              <w:rPr/>
            </w:pPr>
            <w:r w:rsidDel="00000000" w:rsidR="00000000" w:rsidRPr="00000000">
              <w:rPr>
                <w:color w:val="0000ff"/>
                <w:sz w:val="24"/>
                <w:szCs w:val="24"/>
                <w:rtl w:val="0"/>
              </w:rPr>
              <w:t xml:space="preserve">5.</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72">
            <w:pPr>
              <w:spacing w:after="0" w:line="259" w:lineRule="auto"/>
              <w:ind w:left="0" w:right="463.9370078740167" w:firstLine="0"/>
              <w:rPr/>
            </w:pPr>
            <w:r w:rsidDel="00000000" w:rsidR="00000000" w:rsidRPr="00000000">
              <w:rPr>
                <w:color w:val="0000ff"/>
                <w:sz w:val="24"/>
                <w:szCs w:val="24"/>
                <w:rtl w:val="0"/>
              </w:rPr>
              <w:t xml:space="preserve">Firefighting Measures</w:t>
            </w:r>
            <w:r w:rsidDel="00000000" w:rsidR="00000000" w:rsidRPr="00000000">
              <w:rPr>
                <w:rtl w:val="0"/>
              </w:rPr>
            </w:r>
          </w:p>
        </w:tc>
      </w:tr>
    </w:tbl>
    <w:p w:rsidR="00000000" w:rsidDel="00000000" w:rsidP="00000000" w:rsidRDefault="00000000" w:rsidRPr="00000000" w14:paraId="00000073">
      <w:pPr>
        <w:spacing w:after="182" w:lineRule="auto"/>
        <w:ind w:left="130" w:right="17" w:firstLine="0"/>
        <w:rPr/>
      </w:pPr>
      <w:r w:rsidDel="00000000" w:rsidR="00000000" w:rsidRPr="00000000">
        <w:rPr>
          <w:rtl w:val="0"/>
        </w:rPr>
      </w:r>
    </w:p>
    <w:p w:rsidR="00000000" w:rsidDel="00000000" w:rsidP="00000000" w:rsidRDefault="00000000" w:rsidRPr="00000000" w14:paraId="00000074">
      <w:pPr>
        <w:spacing w:after="182" w:lineRule="auto"/>
        <w:ind w:left="130" w:right="607.2755905511822" w:firstLine="0"/>
        <w:rPr/>
      </w:pPr>
      <w:r w:rsidDel="00000000" w:rsidR="00000000" w:rsidRPr="00000000">
        <w:rPr>
          <w:rtl w:val="0"/>
        </w:rPr>
        <w:t xml:space="preserve">5.1 EXTINGUISHING MEDIA</w:t>
        <w:br w:type="textWrapping"/>
        <w:t xml:space="preserve">Xypex Cementitious Admix Products are not flammable and are not subject to explosion.</w:t>
      </w:r>
    </w:p>
    <w:p w:rsidR="00000000" w:rsidDel="00000000" w:rsidP="00000000" w:rsidRDefault="00000000" w:rsidRPr="00000000" w14:paraId="00000075">
      <w:pPr>
        <w:spacing w:after="338" w:line="276" w:lineRule="auto"/>
        <w:ind w:left="130" w:right="607.2755905511822" w:firstLine="0"/>
        <w:rPr/>
      </w:pPr>
      <w:r w:rsidDel="00000000" w:rsidR="00000000" w:rsidRPr="00000000">
        <w:rPr>
          <w:rtl w:val="0"/>
        </w:rPr>
        <w:t xml:space="preserve">5.2 SPECIAL HAZARDS ARISING FROM THE SUBSTANCE OR MIXTURE</w:t>
        <w:br w:type="textWrapping"/>
        <w:t xml:space="preserve">No hazardous combustion products.</w:t>
        <w:br w:type="textWrapping"/>
        <w:br w:type="textWrapping"/>
        <w:t xml:space="preserve">5.3 ADVICE FOR FIREFIGHTERS</w:t>
        <w:br w:type="textWrapping"/>
        <w:t xml:space="preserve">No need for specialist protective equipment for firefighters. Prior to using the product liaise with local fire authority for confirmation of best and most current form of firefighting equipment for the product.</w:t>
      </w:r>
    </w:p>
    <w:p w:rsidR="00000000" w:rsidDel="00000000" w:rsidP="00000000" w:rsidRDefault="00000000" w:rsidRPr="00000000" w14:paraId="00000076">
      <w:pPr>
        <w:ind w:left="130" w:right="17" w:firstLine="0"/>
        <w:rPr/>
      </w:pPr>
      <w:r w:rsidDel="00000000" w:rsidR="00000000" w:rsidRPr="00000000">
        <w:rPr>
          <w:rtl w:val="0"/>
        </w:rPr>
      </w:r>
    </w:p>
    <w:tbl>
      <w:tblPr>
        <w:tblStyle w:val="Table3"/>
        <w:tblW w:w="10239.0" w:type="dxa"/>
        <w:jc w:val="left"/>
        <w:tblInd w:w="125.0" w:type="dxa"/>
        <w:tblLayout w:type="fixed"/>
        <w:tblLook w:val="0400"/>
      </w:tblPr>
      <w:tblGrid>
        <w:gridCol w:w="645"/>
        <w:gridCol w:w="9594"/>
        <w:tblGridChange w:id="0">
          <w:tblGrid>
            <w:gridCol w:w="645"/>
            <w:gridCol w:w="9594"/>
          </w:tblGrid>
        </w:tblGridChange>
      </w:tblGrid>
      <w:tr>
        <w:trPr>
          <w:cantSplit w:val="0"/>
          <w:trHeight w:val="780" w:hRule="atLeast"/>
          <w:tblHeader w:val="0"/>
        </w:trPr>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77">
            <w:pPr>
              <w:spacing w:after="0" w:line="259" w:lineRule="auto"/>
              <w:ind w:left="297" w:firstLine="0"/>
              <w:jc w:val="center"/>
              <w:rPr/>
            </w:pPr>
            <w:r w:rsidDel="00000000" w:rsidR="00000000" w:rsidRPr="00000000">
              <w:rPr>
                <w:color w:val="0000ff"/>
                <w:sz w:val="24"/>
                <w:szCs w:val="24"/>
                <w:rtl w:val="0"/>
              </w:rPr>
              <w:t xml:space="preserve">6.</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78">
            <w:pPr>
              <w:spacing w:after="0" w:line="259" w:lineRule="auto"/>
              <w:ind w:left="0" w:firstLine="0"/>
              <w:rPr/>
            </w:pPr>
            <w:r w:rsidDel="00000000" w:rsidR="00000000" w:rsidRPr="00000000">
              <w:rPr>
                <w:color w:val="0000ff"/>
                <w:sz w:val="24"/>
                <w:szCs w:val="24"/>
                <w:rtl w:val="0"/>
              </w:rPr>
              <w:t xml:space="preserve">Accidental Release Measures</w:t>
            </w:r>
            <w:r w:rsidDel="00000000" w:rsidR="00000000" w:rsidRPr="00000000">
              <w:rPr>
                <w:rtl w:val="0"/>
              </w:rPr>
            </w:r>
          </w:p>
        </w:tc>
      </w:tr>
    </w:tbl>
    <w:p w:rsidR="00000000" w:rsidDel="00000000" w:rsidP="00000000" w:rsidRDefault="00000000" w:rsidRPr="00000000" w14:paraId="00000079">
      <w:pPr>
        <w:ind w:left="130" w:right="17" w:firstLine="0"/>
        <w:rPr/>
      </w:pPr>
      <w:r w:rsidDel="00000000" w:rsidR="00000000" w:rsidRPr="00000000">
        <w:rPr>
          <w:rtl w:val="0"/>
        </w:rPr>
      </w:r>
    </w:p>
    <w:p w:rsidR="00000000" w:rsidDel="00000000" w:rsidP="00000000" w:rsidRDefault="00000000" w:rsidRPr="00000000" w14:paraId="0000007A">
      <w:pPr>
        <w:ind w:left="130" w:right="17" w:firstLine="0"/>
        <w:rPr/>
      </w:pPr>
      <w:r w:rsidDel="00000000" w:rsidR="00000000" w:rsidRPr="00000000">
        <w:rPr>
          <w:rtl w:val="0"/>
        </w:rPr>
        <w:t xml:space="preserve">6.1 PERSONAL PROTECTIVE MEASURES</w:t>
      </w:r>
    </w:p>
    <w:p w:rsidR="00000000" w:rsidDel="00000000" w:rsidP="00000000" w:rsidRDefault="00000000" w:rsidRPr="00000000" w14:paraId="0000007B">
      <w:pPr>
        <w:spacing w:after="329" w:line="259" w:lineRule="auto"/>
        <w:ind w:left="2778" w:firstLine="0"/>
        <w:rPr/>
      </w:pPr>
      <w:r w:rsidDel="00000000" w:rsidR="00000000" w:rsidRPr="00000000">
        <w:rPr>
          <w:rFonts w:ascii="Calibri" w:cs="Calibri" w:eastAsia="Calibri" w:hAnsi="Calibri"/>
          <w:b w:val="0"/>
          <w:bCs w:val="0"/>
          <w:sz w:val="22"/>
          <w:szCs w:val="22"/>
        </w:rPr>
        <mc:AlternateContent>
          <mc:Choice Requires="wpg">
            <w:drawing>
              <wp:inline distB="0" distT="0" distL="0" distR="0">
                <wp:extent cx="3438525" cy="902055"/>
                <wp:effectExtent b="0" l="0" r="0" t="0"/>
                <wp:docPr id="1629873895" name=""/>
                <a:graphic>
                  <a:graphicData uri="http://schemas.microsoft.com/office/word/2010/wordprocessingGroup">
                    <wpg:wgp>
                      <wpg:cNvGrpSpPr/>
                      <wpg:grpSpPr>
                        <a:xfrm>
                          <a:off x="3626725" y="3279125"/>
                          <a:ext cx="3438525" cy="902055"/>
                          <a:chOff x="3626725" y="3279125"/>
                          <a:chExt cx="3648725" cy="939025"/>
                        </a:xfrm>
                      </wpg:grpSpPr>
                      <wpg:grpSp>
                        <wpg:cNvGrpSpPr/>
                        <wpg:grpSpPr>
                          <a:xfrm>
                            <a:off x="3626738" y="3279125"/>
                            <a:ext cx="3648712" cy="939025"/>
                            <a:chOff x="0" y="-62725"/>
                            <a:chExt cx="3648712" cy="939025"/>
                          </a:xfrm>
                        </wpg:grpSpPr>
                        <wps:wsp>
                          <wps:cNvSpPr/>
                          <wps:cNvPr id="3" name="Shape 3"/>
                          <wps:spPr>
                            <a:xfrm>
                              <a:off x="0" y="0"/>
                              <a:ext cx="3438525" cy="876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4">
                              <a:alphaModFix/>
                            </a:blip>
                            <a:srcRect b="0" l="0" r="0" t="0"/>
                            <a:stretch/>
                          </pic:blipFill>
                          <pic:spPr>
                            <a:xfrm>
                              <a:off x="0" y="47625"/>
                              <a:ext cx="828675" cy="828675"/>
                            </a:xfrm>
                            <a:prstGeom prst="rect">
                              <a:avLst/>
                            </a:prstGeom>
                            <a:noFill/>
                            <a:ln>
                              <a:noFill/>
                            </a:ln>
                          </pic:spPr>
                        </pic:pic>
                        <pic:pic>
                          <pic:nvPicPr>
                            <pic:cNvPr id="5" name="Shape 5"/>
                            <pic:cNvPicPr preferRelativeResize="0"/>
                          </pic:nvPicPr>
                          <pic:blipFill rotWithShape="1">
                            <a:blip r:embed="rId15">
                              <a:alphaModFix/>
                            </a:blip>
                            <a:srcRect b="0" l="0" r="0" t="0"/>
                            <a:stretch/>
                          </pic:blipFill>
                          <pic:spPr>
                            <a:xfrm>
                              <a:off x="866775" y="38100"/>
                              <a:ext cx="847725" cy="838200"/>
                            </a:xfrm>
                            <a:prstGeom prst="rect">
                              <a:avLst/>
                            </a:prstGeom>
                            <a:noFill/>
                            <a:ln>
                              <a:noFill/>
                            </a:ln>
                          </pic:spPr>
                        </pic:pic>
                        <pic:pic>
                          <pic:nvPicPr>
                            <pic:cNvPr id="6" name="Shape 6"/>
                            <pic:cNvPicPr preferRelativeResize="0"/>
                          </pic:nvPicPr>
                          <pic:blipFill rotWithShape="1">
                            <a:blip r:embed="rId16">
                              <a:alphaModFix/>
                            </a:blip>
                            <a:srcRect b="0" l="0" r="0" t="0"/>
                            <a:stretch/>
                          </pic:blipFill>
                          <pic:spPr>
                            <a:xfrm>
                              <a:off x="1752600" y="0"/>
                              <a:ext cx="876300" cy="876300"/>
                            </a:xfrm>
                            <a:prstGeom prst="rect">
                              <a:avLst/>
                            </a:prstGeom>
                            <a:noFill/>
                            <a:ln>
                              <a:noFill/>
                            </a:ln>
                          </pic:spPr>
                        </pic:pic>
                        <pic:pic>
                          <pic:nvPicPr>
                            <pic:cNvPr id="7" name="Shape 7"/>
                            <pic:cNvPicPr preferRelativeResize="0"/>
                          </pic:nvPicPr>
                          <pic:blipFill rotWithShape="1">
                            <a:blip r:embed="rId17">
                              <a:alphaModFix/>
                            </a:blip>
                            <a:srcRect b="0" l="0" r="-13584" t="-8636"/>
                            <a:stretch/>
                          </pic:blipFill>
                          <pic:spPr>
                            <a:xfrm>
                              <a:off x="2667012" y="-62725"/>
                              <a:ext cx="981700" cy="939025"/>
                            </a:xfrm>
                            <a:prstGeom prst="rect">
                              <a:avLst/>
                            </a:prstGeom>
                            <a:noFill/>
                            <a:ln>
                              <a:noFill/>
                            </a:ln>
                          </pic:spPr>
                        </pic:pic>
                      </wpg:grpSp>
                    </wpg:wgp>
                  </a:graphicData>
                </a:graphic>
              </wp:inline>
            </w:drawing>
          </mc:Choice>
          <mc:Fallback>
            <w:drawing>
              <wp:inline distB="0" distT="0" distL="0" distR="0">
                <wp:extent cx="3438525" cy="902055"/>
                <wp:effectExtent b="0" l="0" r="0" t="0"/>
                <wp:docPr id="1629873895"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3438525" cy="90205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C">
      <w:pPr>
        <w:spacing w:after="340" w:lineRule="auto"/>
        <w:ind w:left="130" w:right="607.2755905511822" w:firstLine="0"/>
        <w:rPr/>
      </w:pPr>
      <w:r w:rsidDel="00000000" w:rsidR="00000000" w:rsidRPr="00000000">
        <w:rPr>
          <w:rtl w:val="0"/>
        </w:rPr>
        <w:t xml:space="preserve">Always wear full protective equipment as referred to under Section 8.2.2 to prevent any contamination of skin, eyes, respiratory system and personal clothing. Ensure have adequate measures are in place to prevent airborne dust. Avoid airborne dust generation.</w:t>
      </w:r>
    </w:p>
    <w:p w:rsidR="00000000" w:rsidDel="00000000" w:rsidP="00000000" w:rsidRDefault="00000000" w:rsidRPr="00000000" w14:paraId="0000007D">
      <w:pPr>
        <w:spacing w:after="157" w:lineRule="auto"/>
        <w:ind w:left="130" w:right="607.2755905511822" w:firstLine="0"/>
        <w:rPr/>
      </w:pPr>
      <w:r w:rsidDel="00000000" w:rsidR="00000000" w:rsidRPr="00000000">
        <w:rPr>
          <w:rtl w:val="0"/>
        </w:rPr>
        <w:t xml:space="preserve">6.2 ENVIRONMENT PROTECTION MEASURES</w:t>
      </w:r>
    </w:p>
    <w:p w:rsidR="00000000" w:rsidDel="00000000" w:rsidP="00000000" w:rsidRDefault="00000000" w:rsidRPr="00000000" w14:paraId="0000007E">
      <w:pPr>
        <w:spacing w:after="366" w:lineRule="auto"/>
        <w:ind w:left="130" w:right="607.2755905511822" w:firstLine="0"/>
        <w:rPr/>
      </w:pPr>
      <w:r w:rsidDel="00000000" w:rsidR="00000000" w:rsidRPr="00000000">
        <w:rPr>
          <w:rtl w:val="0"/>
        </w:rPr>
        <w:t xml:space="preserve">Do not allow product into drains or water courses. Any spillages into watercourses must be alerted to the Environment Agency or other regulatory body.</w:t>
      </w:r>
    </w:p>
    <w:p w:rsidR="00000000" w:rsidDel="00000000" w:rsidP="00000000" w:rsidRDefault="00000000" w:rsidRPr="00000000" w14:paraId="0000007F">
      <w:pPr>
        <w:spacing w:after="156" w:lineRule="auto"/>
        <w:ind w:left="130" w:right="607.2755905511822" w:firstLine="0"/>
        <w:rPr/>
      </w:pPr>
      <w:r w:rsidDel="00000000" w:rsidR="00000000" w:rsidRPr="00000000">
        <w:rPr>
          <w:rtl w:val="0"/>
        </w:rPr>
        <w:t xml:space="preserve">6.3 METHODS FOR CLEANING UP</w:t>
      </w:r>
    </w:p>
    <w:p w:rsidR="00000000" w:rsidDel="00000000" w:rsidP="00000000" w:rsidRDefault="00000000" w:rsidRPr="00000000" w14:paraId="00000080">
      <w:pPr>
        <w:spacing w:after="203" w:lineRule="auto"/>
        <w:ind w:left="130" w:right="607.2755905511822" w:firstLine="0"/>
        <w:rPr/>
      </w:pPr>
      <w:r w:rsidDel="00000000" w:rsidR="00000000" w:rsidRPr="00000000">
        <w:rPr>
          <w:rtl w:val="0"/>
        </w:rPr>
        <w:t xml:space="preserve">At all times avoid inhalation of product and contact with skin and eyes. Contain the spillage. Keep the material dry if possible. Wear full personal protective equipment when cleaning up, whatever method is chosen. When the product is in a dry state, avoid airborne dust generation when cleaning up. Avoid dry sweeping. Examples of cleanup methods when in dry state are:</w:t>
      </w:r>
    </w:p>
    <w:p w:rsidR="00000000" w:rsidDel="00000000" w:rsidP="00000000" w:rsidRDefault="00000000" w:rsidRPr="00000000" w14:paraId="00000081">
      <w:pPr>
        <w:spacing w:after="156" w:lineRule="auto"/>
        <w:ind w:left="130" w:right="607.2755905511822" w:firstLine="0"/>
        <w:rPr/>
      </w:pPr>
      <w:r w:rsidDel="00000000" w:rsidR="00000000" w:rsidRPr="00000000">
        <w:rPr>
          <w:rtl w:val="0"/>
        </w:rPr>
        <w:t xml:space="preserve">(A) Using a vacuum cleaner (Industrial portable units), equipped with high efficiency particulate filters (HEPA filter) or equivalent technique. (B) Wipe up the dust by mopping, wet brushing or water sprays or hoses with a fine mist to avoid the dust becoming airborne and remove slurry. Ensure drains are covered.</w:t>
      </w:r>
    </w:p>
    <w:p w:rsidR="00000000" w:rsidDel="00000000" w:rsidP="00000000" w:rsidRDefault="00000000" w:rsidRPr="00000000" w14:paraId="00000082">
      <w:pPr>
        <w:spacing w:after="343" w:lineRule="auto"/>
        <w:ind w:left="130" w:right="607.2755905511822" w:firstLine="0"/>
        <w:rPr/>
      </w:pPr>
      <w:r w:rsidDel="00000000" w:rsidR="00000000" w:rsidRPr="00000000">
        <w:rPr>
          <w:rtl w:val="0"/>
        </w:rPr>
        <w:t xml:space="preserve">If the product has become wet, clean up and place in watertight container. Allow material to dry and solidify before disposal. Check current regulations before disposing of spillage, whether in dry state or not.</w:t>
      </w:r>
    </w:p>
    <w:p w:rsidR="00000000" w:rsidDel="00000000" w:rsidP="00000000" w:rsidRDefault="00000000" w:rsidRPr="00000000" w14:paraId="00000083">
      <w:pPr>
        <w:spacing w:after="160" w:line="278.00000000000006" w:lineRule="auto"/>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84">
      <w:pPr>
        <w:spacing w:after="343" w:lineRule="auto"/>
        <w:ind w:left="130" w:right="17" w:firstLine="0"/>
        <w:rPr/>
      </w:pPr>
      <w:r w:rsidDel="00000000" w:rsidR="00000000" w:rsidRPr="00000000">
        <w:rPr>
          <w:rtl w:val="0"/>
        </w:rPr>
      </w:r>
    </w:p>
    <w:tbl>
      <w:tblPr>
        <w:tblStyle w:val="Table4"/>
        <w:tblW w:w="10080.0" w:type="dxa"/>
        <w:jc w:val="left"/>
        <w:tblInd w:w="145.0" w:type="dxa"/>
        <w:tblLayout w:type="fixed"/>
        <w:tblLook w:val="0400"/>
      </w:tblPr>
      <w:tblGrid>
        <w:gridCol w:w="630"/>
        <w:gridCol w:w="9450"/>
        <w:tblGridChange w:id="0">
          <w:tblGrid>
            <w:gridCol w:w="630"/>
            <w:gridCol w:w="9450"/>
          </w:tblGrid>
        </w:tblGridChange>
      </w:tblGrid>
      <w:tr>
        <w:trPr>
          <w:cantSplit w:val="0"/>
          <w:trHeight w:val="377.99999999999727" w:hRule="atLeast"/>
          <w:tblHeader w:val="0"/>
        </w:trPr>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85">
            <w:pPr>
              <w:spacing w:after="0" w:line="259" w:lineRule="auto"/>
              <w:ind w:left="277" w:firstLine="0"/>
              <w:jc w:val="center"/>
              <w:rPr/>
            </w:pPr>
            <w:r w:rsidDel="00000000" w:rsidR="00000000" w:rsidRPr="00000000">
              <w:rPr>
                <w:color w:val="0000ff"/>
                <w:sz w:val="24"/>
                <w:szCs w:val="24"/>
                <w:rtl w:val="0"/>
              </w:rPr>
              <w:t xml:space="preserve">7.</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86">
            <w:pPr>
              <w:spacing w:after="0" w:line="259" w:lineRule="auto"/>
              <w:ind w:left="0" w:firstLine="0"/>
              <w:rPr/>
            </w:pPr>
            <w:r w:rsidDel="00000000" w:rsidR="00000000" w:rsidRPr="00000000">
              <w:rPr>
                <w:color w:val="0000ff"/>
                <w:sz w:val="24"/>
                <w:szCs w:val="24"/>
                <w:rtl w:val="0"/>
              </w:rPr>
              <w:t xml:space="preserve">Handling and Storage</w:t>
            </w:r>
            <w:r w:rsidDel="00000000" w:rsidR="00000000" w:rsidRPr="00000000">
              <w:rPr>
                <w:rtl w:val="0"/>
              </w:rPr>
            </w:r>
          </w:p>
        </w:tc>
      </w:tr>
    </w:tbl>
    <w:p w:rsidR="00000000" w:rsidDel="00000000" w:rsidP="00000000" w:rsidRDefault="00000000" w:rsidRPr="00000000" w14:paraId="00000087">
      <w:pPr>
        <w:spacing w:after="157" w:lineRule="auto"/>
        <w:ind w:left="130" w:right="17" w:firstLine="0"/>
        <w:rPr/>
      </w:pPr>
      <w:r w:rsidDel="00000000" w:rsidR="00000000" w:rsidRPr="00000000">
        <w:rPr>
          <w:rtl w:val="0"/>
        </w:rPr>
      </w:r>
    </w:p>
    <w:p w:rsidR="00000000" w:rsidDel="00000000" w:rsidP="00000000" w:rsidRDefault="00000000" w:rsidRPr="00000000" w14:paraId="00000088">
      <w:pPr>
        <w:spacing w:after="157" w:lineRule="auto"/>
        <w:ind w:left="130" w:right="607.2755905511822" w:firstLine="0"/>
        <w:rPr/>
      </w:pPr>
      <w:r w:rsidDel="00000000" w:rsidR="00000000" w:rsidRPr="00000000">
        <w:rPr>
          <w:rtl w:val="0"/>
        </w:rPr>
        <w:t xml:space="preserve">7.1 HANDLING</w:t>
      </w:r>
    </w:p>
    <w:p w:rsidR="00000000" w:rsidDel="00000000" w:rsidP="00000000" w:rsidRDefault="00000000" w:rsidRPr="00000000" w14:paraId="00000089">
      <w:pPr>
        <w:spacing w:after="180" w:lineRule="auto"/>
        <w:ind w:left="130" w:right="607.2755905511822" w:firstLine="0"/>
        <w:rPr/>
      </w:pPr>
      <w:r w:rsidDel="00000000" w:rsidR="00000000" w:rsidRPr="00000000">
        <w:rPr>
          <w:rtl w:val="0"/>
        </w:rPr>
        <w:t xml:space="preserve">Avoid all types of dust generation; particularly the creation of respirable dust. At all times avoid inhalation of product and contact with skin and eyes. Carrying the product may cause back injuries, strains, sprains or the like. Use correct handling techniques to avoid injury. Use handling equipment and controls if necessary to avoid injury. If in doubt, contact your local health and safety body for further guidance on annual handling</w:t>
      </w:r>
      <w:r w:rsidDel="00000000" w:rsidR="00000000" w:rsidRPr="00000000">
        <w:rPr>
          <w:b w:val="0"/>
          <w:bCs w:val="0"/>
          <w:sz w:val="22"/>
          <w:szCs w:val="22"/>
          <w:rtl w:val="0"/>
        </w:rPr>
        <w:t xml:space="preserve">. </w:t>
      </w:r>
      <w:r w:rsidDel="00000000" w:rsidR="00000000" w:rsidRPr="00000000">
        <w:rPr>
          <w:rtl w:val="0"/>
        </w:rPr>
        <w:t xml:space="preserve">Always wear sufficient and full protective equipment and suitable clothing when handling the product. General – During work avoid kneeling in the product. If kneeling is absolutely necessary then appropriate impervious waterproof personal protective equipment must be worn.</w:t>
      </w:r>
    </w:p>
    <w:p w:rsidR="00000000" w:rsidDel="00000000" w:rsidP="00000000" w:rsidRDefault="00000000" w:rsidRPr="00000000" w14:paraId="0000008A">
      <w:pPr>
        <w:spacing w:after="146" w:lineRule="auto"/>
        <w:ind w:left="130" w:right="607.2755905511822" w:firstLine="0"/>
        <w:rPr/>
      </w:pPr>
      <w:r w:rsidDel="00000000" w:rsidR="00000000" w:rsidRPr="00000000">
        <w:rPr>
          <w:rtl w:val="0"/>
        </w:rPr>
        <w:t xml:space="preserve">Ensure adequate ventilation and have ventilation equipment available if required due to possibility of generation of airborne dust.</w:t>
      </w:r>
    </w:p>
    <w:p w:rsidR="00000000" w:rsidDel="00000000" w:rsidP="00000000" w:rsidRDefault="00000000" w:rsidRPr="00000000" w14:paraId="0000008B">
      <w:pPr>
        <w:spacing w:after="187" w:line="216" w:lineRule="auto"/>
        <w:ind w:left="130" w:right="607.2755905511822" w:firstLine="0"/>
        <w:rPr/>
      </w:pPr>
      <w:r w:rsidDel="00000000" w:rsidR="00000000" w:rsidRPr="00000000">
        <w:rPr>
          <w:rtl w:val="0"/>
        </w:rPr>
        <w:t xml:space="preserve">Do not eat, drink or smoke when handling or applying product. Remove contaminated clothing and protective equipment before entering eating areas.</w:t>
      </w:r>
    </w:p>
    <w:p w:rsidR="00000000" w:rsidDel="00000000" w:rsidP="00000000" w:rsidRDefault="00000000" w:rsidRPr="00000000" w14:paraId="0000008C">
      <w:pPr>
        <w:spacing w:after="156" w:lineRule="auto"/>
        <w:ind w:left="130" w:right="607.2755905511822" w:firstLine="0"/>
        <w:rPr/>
      </w:pPr>
      <w:r w:rsidDel="00000000" w:rsidR="00000000" w:rsidRPr="00000000">
        <w:rPr>
          <w:rtl w:val="0"/>
        </w:rPr>
        <w:t xml:space="preserve">Avoid mishandling of pails of bags so as to prevent accidental bursting and creation of dust.</w:t>
      </w:r>
    </w:p>
    <w:p w:rsidR="00000000" w:rsidDel="00000000" w:rsidP="00000000" w:rsidRDefault="00000000" w:rsidRPr="00000000" w14:paraId="0000008D">
      <w:pPr>
        <w:spacing w:after="159" w:lineRule="auto"/>
        <w:ind w:left="130" w:right="607.2755905511822" w:firstLine="0"/>
        <w:rPr/>
      </w:pPr>
      <w:r w:rsidDel="00000000" w:rsidR="00000000" w:rsidRPr="00000000">
        <w:rPr>
          <w:rtl w:val="0"/>
        </w:rPr>
        <w:t xml:space="preserve">7.2 STORAGE</w:t>
      </w:r>
    </w:p>
    <w:p w:rsidR="00000000" w:rsidDel="00000000" w:rsidP="00000000" w:rsidRDefault="00000000" w:rsidRPr="00000000" w14:paraId="0000008E">
      <w:pPr>
        <w:ind w:left="130" w:right="607.2755905511822" w:firstLine="0"/>
        <w:rPr/>
      </w:pPr>
      <w:r w:rsidDel="00000000" w:rsidR="00000000" w:rsidRPr="00000000">
        <w:rPr>
          <w:rtl w:val="0"/>
        </w:rPr>
        <w:t xml:space="preserve">Store in a dry place. Protect from moisture. Keep container tightly closed. Store this product in a draught free environment, clear of the ground, avoiding humid conditions and extremes of temperature (minimum lower temperature of 7</w:t>
      </w:r>
      <w:r w:rsidDel="00000000" w:rsidR="00000000" w:rsidRPr="00000000">
        <w:rPr>
          <w:vertAlign w:val="superscript"/>
          <w:rtl w:val="0"/>
        </w:rPr>
        <w:t xml:space="preserve">o</w:t>
      </w:r>
      <w:r w:rsidDel="00000000" w:rsidR="00000000" w:rsidRPr="00000000">
        <w:rPr>
          <w:rtl w:val="0"/>
        </w:rPr>
        <w:t xml:space="preserve">C (45</w:t>
      </w:r>
      <w:r w:rsidDel="00000000" w:rsidR="00000000" w:rsidRPr="00000000">
        <w:rPr>
          <w:sz w:val="15"/>
          <w:szCs w:val="15"/>
          <w:vertAlign w:val="superscript"/>
          <w:rtl w:val="0"/>
        </w:rPr>
        <w:t xml:space="preserve">o</w:t>
      </w:r>
      <w:r w:rsidDel="00000000" w:rsidR="00000000" w:rsidRPr="00000000">
        <w:rPr>
          <w:rtl w:val="0"/>
        </w:rPr>
        <w:t xml:space="preserve">F). The product should be used within 12 months of the date of production; product should not have been exposed to the atmosphere prior to use.</w:t>
      </w:r>
    </w:p>
    <w:p w:rsidR="00000000" w:rsidDel="00000000" w:rsidP="00000000" w:rsidRDefault="00000000" w:rsidRPr="00000000" w14:paraId="0000008F">
      <w:pPr>
        <w:spacing w:after="346" w:lineRule="auto"/>
        <w:ind w:left="130" w:right="607.2755905511822" w:firstLine="0"/>
        <w:rPr/>
      </w:pPr>
      <w:r w:rsidDel="00000000" w:rsidR="00000000" w:rsidRPr="00000000">
        <w:rPr>
          <w:rtl w:val="0"/>
        </w:rPr>
        <w:t xml:space="preserve">Any product that is stacked should be done so in a stable manner, and to a safe height. The stacking of product should be done in such a manner that it does not create any risk of product falling and accidentally bursting the packaging open.</w:t>
      </w:r>
    </w:p>
    <w:p w:rsidR="00000000" w:rsidDel="00000000" w:rsidP="00000000" w:rsidRDefault="00000000" w:rsidRPr="00000000" w14:paraId="00000090">
      <w:pPr>
        <w:pStyle w:val="Heading1"/>
        <w:spacing w:after="505" w:lineRule="auto"/>
        <w:ind w:left="141.73228346456676" w:right="-4.724409448817823" w:firstLine="465"/>
        <w:rPr/>
      </w:pPr>
      <w:r w:rsidDel="00000000" w:rsidR="00000000" w:rsidRPr="00000000">
        <w:rPr>
          <w:rtl w:val="0"/>
        </w:rPr>
        <w:t xml:space="preserve">8. Exposure Controls / Personal Protection</w:t>
      </w:r>
    </w:p>
    <w:p w:rsidR="00000000" w:rsidDel="00000000" w:rsidP="00000000" w:rsidRDefault="00000000" w:rsidRPr="00000000" w14:paraId="00000091">
      <w:pPr>
        <w:spacing w:after="158" w:lineRule="auto"/>
        <w:ind w:left="130" w:right="17" w:firstLine="0"/>
        <w:rPr/>
      </w:pPr>
      <w:r w:rsidDel="00000000" w:rsidR="00000000" w:rsidRPr="00000000">
        <w:rPr>
          <w:rtl w:val="0"/>
        </w:rPr>
        <w:t xml:space="preserve">8.1 CONTROL PARAMETERS</w:t>
      </w:r>
    </w:p>
    <w:tbl>
      <w:tblPr>
        <w:tblStyle w:val="Table5"/>
        <w:tblW w:w="8280.0" w:type="dxa"/>
        <w:jc w:val="left"/>
        <w:tblInd w:w="245.0" w:type="dxa"/>
        <w:tblLayout w:type="fixed"/>
        <w:tblLook w:val="0400"/>
      </w:tblPr>
      <w:tblGrid>
        <w:gridCol w:w="2060"/>
        <w:gridCol w:w="2040"/>
        <w:gridCol w:w="4180"/>
        <w:tblGridChange w:id="0">
          <w:tblGrid>
            <w:gridCol w:w="2060"/>
            <w:gridCol w:w="2040"/>
            <w:gridCol w:w="4180"/>
          </w:tblGrid>
        </w:tblGridChange>
      </w:tblGrid>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2">
            <w:pPr>
              <w:spacing w:after="0" w:line="259" w:lineRule="auto"/>
              <w:ind w:left="5" w:firstLine="0"/>
              <w:rPr/>
            </w:pPr>
            <w:r w:rsidDel="00000000" w:rsidR="00000000" w:rsidRPr="00000000">
              <w:rPr>
                <w:b w:val="0"/>
                <w:bCs w:val="0"/>
                <w:rtl w:val="0"/>
              </w:rPr>
              <w:t xml:space="preserve">Hazardous Ingredients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3">
            <w:pPr>
              <w:spacing w:after="0" w:line="259" w:lineRule="auto"/>
              <w:ind w:left="15" w:firstLine="0"/>
              <w:jc w:val="center"/>
              <w:rPr/>
            </w:pPr>
            <w:r w:rsidDel="00000000" w:rsidR="00000000" w:rsidRPr="00000000">
              <w:rPr>
                <w:b w:val="0"/>
                <w:bCs w:val="0"/>
                <w:rtl w:val="0"/>
              </w:rPr>
              <w:t xml:space="preserve">CAS. No.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4">
            <w:pPr>
              <w:spacing w:after="0" w:line="259" w:lineRule="auto"/>
              <w:ind w:left="5" w:firstLine="0"/>
              <w:jc w:val="center"/>
              <w:rPr/>
            </w:pPr>
            <w:r w:rsidDel="00000000" w:rsidR="00000000" w:rsidRPr="00000000">
              <w:rPr>
                <w:b w:val="0"/>
                <w:bCs w:val="0"/>
                <w:rtl w:val="0"/>
              </w:rPr>
              <w:t xml:space="preserve">Exposure Limits</w:t>
            </w:r>
            <w:r w:rsidDel="00000000" w:rsidR="00000000" w:rsidRPr="00000000">
              <w:rPr>
                <w:rtl w:val="0"/>
              </w:rPr>
            </w:r>
          </w:p>
        </w:tc>
      </w:tr>
      <w:tr>
        <w:trPr>
          <w:cantSplit w:val="0"/>
          <w:trHeight w:val="106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5">
            <w:pPr>
              <w:spacing w:after="0" w:line="259" w:lineRule="auto"/>
              <w:ind w:left="5" w:firstLine="0"/>
              <w:rPr/>
            </w:pPr>
            <w:r w:rsidDel="00000000" w:rsidR="00000000" w:rsidRPr="00000000">
              <w:rPr>
                <w:b w:val="0"/>
                <w:bCs w:val="0"/>
                <w:rtl w:val="0"/>
              </w:rPr>
              <w:t xml:space="preserve">Portland Cement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6">
            <w:pPr>
              <w:spacing w:after="0" w:line="259" w:lineRule="auto"/>
              <w:ind w:left="15" w:firstLine="0"/>
              <w:jc w:val="center"/>
              <w:rPr/>
            </w:pPr>
            <w:r w:rsidDel="00000000" w:rsidR="00000000" w:rsidRPr="00000000">
              <w:rPr>
                <w:b w:val="0"/>
                <w:bCs w:val="0"/>
                <w:rtl w:val="0"/>
              </w:rPr>
              <w:t xml:space="preserve">65997-15-1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7">
            <w:pPr>
              <w:spacing w:after="124" w:line="259" w:lineRule="auto"/>
              <w:ind w:left="0" w:firstLine="0"/>
              <w:rPr/>
            </w:pPr>
            <w:r w:rsidDel="00000000" w:rsidR="00000000" w:rsidRPr="00000000">
              <w:rPr>
                <w:b w:val="0"/>
                <w:bCs w:val="0"/>
                <w:rtl w:val="0"/>
              </w:rPr>
              <w:t xml:space="preserve">OSHA PEL – 15 mg/m3</w:t>
            </w:r>
            <w:r w:rsidDel="00000000" w:rsidR="00000000" w:rsidRPr="00000000">
              <w:rPr>
                <w:rtl w:val="0"/>
              </w:rPr>
            </w:r>
          </w:p>
          <w:p w:rsidR="00000000" w:rsidDel="00000000" w:rsidP="00000000" w:rsidRDefault="00000000" w:rsidRPr="00000000" w14:paraId="00000098">
            <w:pPr>
              <w:spacing w:after="124" w:line="259" w:lineRule="auto"/>
              <w:ind w:left="0" w:firstLine="0"/>
              <w:rPr/>
            </w:pPr>
            <w:r w:rsidDel="00000000" w:rsidR="00000000" w:rsidRPr="00000000">
              <w:rPr>
                <w:b w:val="0"/>
                <w:bCs w:val="0"/>
                <w:rtl w:val="0"/>
              </w:rPr>
              <w:t xml:space="preserve">8-hr TWA (ST) STE © Ceiling - 10 mg/m3</w:t>
            </w:r>
            <w:r w:rsidDel="00000000" w:rsidR="00000000" w:rsidRPr="00000000">
              <w:rPr>
                <w:rtl w:val="0"/>
              </w:rPr>
            </w:r>
          </w:p>
          <w:p w:rsidR="00000000" w:rsidDel="00000000" w:rsidP="00000000" w:rsidRDefault="00000000" w:rsidRPr="00000000" w14:paraId="00000099">
            <w:pPr>
              <w:spacing w:after="0" w:line="259" w:lineRule="auto"/>
              <w:ind w:left="0" w:firstLine="0"/>
              <w:rPr/>
            </w:pPr>
            <w:r w:rsidDel="00000000" w:rsidR="00000000" w:rsidRPr="00000000">
              <w:rPr>
                <w:b w:val="0"/>
                <w:bCs w:val="0"/>
                <w:rtl w:val="0"/>
              </w:rPr>
              <w:t xml:space="preserve">NIOSH REL - 10 mg/m3</w:t>
            </w:r>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A">
            <w:pPr>
              <w:spacing w:after="0" w:line="259" w:lineRule="auto"/>
              <w:ind w:left="5" w:firstLine="0"/>
              <w:rPr/>
            </w:pPr>
            <w:r w:rsidDel="00000000" w:rsidR="00000000" w:rsidRPr="00000000">
              <w:rPr>
                <w:b w:val="0"/>
                <w:bCs w:val="0"/>
                <w:rtl w:val="0"/>
              </w:rPr>
              <w:t xml:space="preserve">Copper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B">
            <w:pPr>
              <w:spacing w:after="0" w:line="259" w:lineRule="auto"/>
              <w:ind w:left="15" w:firstLine="0"/>
              <w:jc w:val="center"/>
              <w:rPr/>
            </w:pPr>
            <w:r w:rsidDel="00000000" w:rsidR="00000000" w:rsidRPr="00000000">
              <w:rPr>
                <w:b w:val="0"/>
                <w:bCs w:val="0"/>
                <w:rtl w:val="0"/>
              </w:rPr>
              <w:t xml:space="preserve">7440-50-8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C">
            <w:pPr>
              <w:spacing w:after="0" w:line="259" w:lineRule="auto"/>
              <w:ind w:left="0" w:firstLine="0"/>
              <w:rPr/>
            </w:pPr>
            <w:r w:rsidDel="00000000" w:rsidR="00000000" w:rsidRPr="00000000">
              <w:rPr>
                <w:b w:val="0"/>
                <w:bCs w:val="0"/>
                <w:rtl w:val="0"/>
              </w:rPr>
              <w:t xml:space="preserve">OSHA PEL 1 mg mg/m3</w:t>
            </w:r>
            <w:r w:rsidDel="00000000" w:rsidR="00000000" w:rsidRPr="00000000">
              <w:rPr>
                <w:rtl w:val="0"/>
              </w:rPr>
            </w:r>
          </w:p>
        </w:tc>
      </w:tr>
      <w:tr>
        <w:trPr>
          <w:cantSplit w:val="0"/>
          <w:trHeight w:val="76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D">
            <w:pPr>
              <w:spacing w:after="0" w:line="259" w:lineRule="auto"/>
              <w:ind w:left="5" w:firstLine="0"/>
              <w:rPr/>
            </w:pPr>
            <w:r w:rsidDel="00000000" w:rsidR="00000000" w:rsidRPr="00000000">
              <w:rPr>
                <w:b w:val="0"/>
                <w:bCs w:val="0"/>
                <w:rtl w:val="0"/>
              </w:rPr>
              <w:t xml:space="preserve">Iron Oxide Pigments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E">
            <w:pPr>
              <w:spacing w:after="105" w:line="259" w:lineRule="auto"/>
              <w:ind w:left="15" w:firstLine="0"/>
              <w:jc w:val="center"/>
              <w:rPr/>
            </w:pPr>
            <w:r w:rsidDel="00000000" w:rsidR="00000000" w:rsidRPr="00000000">
              <w:rPr>
                <w:b w:val="0"/>
                <w:bCs w:val="0"/>
                <w:rtl w:val="0"/>
              </w:rPr>
              <w:t xml:space="preserve">1317-37-1</w:t>
            </w:r>
            <w:r w:rsidDel="00000000" w:rsidR="00000000" w:rsidRPr="00000000">
              <w:rPr>
                <w:rtl w:val="0"/>
              </w:rPr>
            </w:r>
          </w:p>
          <w:p w:rsidR="00000000" w:rsidDel="00000000" w:rsidP="00000000" w:rsidRDefault="00000000" w:rsidRPr="00000000" w14:paraId="0000009F">
            <w:pPr>
              <w:spacing w:after="0" w:line="259" w:lineRule="auto"/>
              <w:ind w:left="60" w:firstLine="0"/>
              <w:jc w:val="center"/>
              <w:rPr/>
            </w:pPr>
            <w:r w:rsidDel="00000000" w:rsidR="00000000" w:rsidRPr="00000000">
              <w:rPr>
                <w:b w:val="0"/>
                <w:bCs w:val="0"/>
                <w:rtl w:val="0"/>
              </w:rPr>
              <w:t xml:space="preserve">1317-61-9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0">
            <w:pPr>
              <w:spacing w:after="124" w:line="259" w:lineRule="auto"/>
              <w:ind w:left="0" w:firstLine="0"/>
              <w:rPr/>
            </w:pPr>
            <w:r w:rsidDel="00000000" w:rsidR="00000000" w:rsidRPr="00000000">
              <w:rPr>
                <w:b w:val="0"/>
                <w:bCs w:val="0"/>
                <w:rtl w:val="0"/>
              </w:rPr>
              <w:t xml:space="preserve">ACGIH (1997) TLV TWA - 5 mg/m3 as Fe</w:t>
            </w:r>
            <w:r w:rsidDel="00000000" w:rsidR="00000000" w:rsidRPr="00000000">
              <w:rPr>
                <w:rtl w:val="0"/>
              </w:rPr>
            </w:r>
          </w:p>
          <w:p w:rsidR="00000000" w:rsidDel="00000000" w:rsidP="00000000" w:rsidRDefault="00000000" w:rsidRPr="00000000" w14:paraId="000000A1">
            <w:pPr>
              <w:spacing w:after="0" w:line="259" w:lineRule="auto"/>
              <w:ind w:left="0" w:firstLine="0"/>
              <w:rPr/>
            </w:pPr>
            <w:r w:rsidDel="00000000" w:rsidR="00000000" w:rsidRPr="00000000">
              <w:rPr>
                <w:b w:val="0"/>
                <w:bCs w:val="0"/>
                <w:rtl w:val="0"/>
              </w:rPr>
              <w:t xml:space="preserve">OSHA (1994) PEL: - 10 mg/m3 as Fe2O3</w:t>
            </w:r>
            <w:r w:rsidDel="00000000" w:rsidR="00000000" w:rsidRPr="00000000">
              <w:rPr>
                <w:rtl w:val="0"/>
              </w:rPr>
            </w:r>
          </w:p>
        </w:tc>
      </w:tr>
    </w:tbl>
    <w:p w:rsidR="00000000" w:rsidDel="00000000" w:rsidP="00000000" w:rsidRDefault="00000000" w:rsidRPr="00000000" w14:paraId="000000A2">
      <w:pPr>
        <w:spacing w:after="366" w:lineRule="auto"/>
        <w:ind w:left="0" w:firstLine="0"/>
        <w:rPr/>
      </w:pPr>
      <w:r w:rsidDel="00000000" w:rsidR="00000000" w:rsidRPr="00000000">
        <w:rPr>
          <w:b w:val="0"/>
          <w:bCs w:val="0"/>
          <w:rtl w:val="0"/>
        </w:rPr>
        <w:br w:type="textWrapping"/>
        <w:t xml:space="preserve">Please refer to OSHA website for additional information</w:t>
      </w:r>
      <w:r w:rsidDel="00000000" w:rsidR="00000000" w:rsidRPr="00000000">
        <w:rPr>
          <w:rtl w:val="0"/>
        </w:rPr>
      </w:r>
    </w:p>
    <w:p w:rsidR="00000000" w:rsidDel="00000000" w:rsidP="00000000" w:rsidRDefault="00000000" w:rsidRPr="00000000" w14:paraId="000000A3">
      <w:pPr>
        <w:spacing w:after="160" w:line="278.00000000000006" w:lineRule="auto"/>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A4">
      <w:pPr>
        <w:spacing w:after="181" w:lineRule="auto"/>
        <w:ind w:left="130" w:right="607.2755905511822" w:firstLine="0"/>
        <w:rPr/>
      </w:pPr>
      <w:r w:rsidDel="00000000" w:rsidR="00000000" w:rsidRPr="00000000">
        <w:rPr>
          <w:rtl w:val="0"/>
        </w:rPr>
        <w:t xml:space="preserve">8.2 EXPOSURE CONTROLS</w:t>
      </w:r>
    </w:p>
    <w:p w:rsidR="00000000" w:rsidDel="00000000" w:rsidP="00000000" w:rsidRDefault="00000000" w:rsidRPr="00000000" w14:paraId="000000A5">
      <w:pPr>
        <w:spacing w:after="181" w:lineRule="auto"/>
        <w:ind w:left="130" w:right="607.2755905511822" w:firstLine="0"/>
        <w:rPr/>
      </w:pPr>
      <w:r w:rsidDel="00000000" w:rsidR="00000000" w:rsidRPr="00000000">
        <w:rPr>
          <w:rtl w:val="0"/>
        </w:rPr>
        <w:t xml:space="preserve">8.2.1 Appropriate engineering controls</w:t>
      </w:r>
    </w:p>
    <w:p w:rsidR="00000000" w:rsidDel="00000000" w:rsidP="00000000" w:rsidRDefault="00000000" w:rsidRPr="00000000" w14:paraId="000000A6">
      <w:pPr>
        <w:spacing w:after="182" w:lineRule="auto"/>
        <w:ind w:left="130" w:right="607.2755905511822" w:firstLine="0"/>
        <w:rPr/>
      </w:pPr>
      <w:r w:rsidDel="00000000" w:rsidR="00000000" w:rsidRPr="00000000">
        <w:rPr>
          <w:rtl w:val="0"/>
        </w:rPr>
        <w:t xml:space="preserve">Provide adequate and suitable ventilation / ventilation equipment when handling product, to maintain dust below OES. All ventilation systems should be filtered before discharge to atmosphere. Isolate personnel from dusty areas.</w:t>
      </w:r>
    </w:p>
    <w:p w:rsidR="00000000" w:rsidDel="00000000" w:rsidP="00000000" w:rsidRDefault="00000000" w:rsidRPr="00000000" w14:paraId="000000A7">
      <w:pPr>
        <w:spacing w:after="205" w:lineRule="auto"/>
        <w:ind w:left="130" w:right="607.2755905511822" w:firstLine="0"/>
        <w:rPr/>
      </w:pPr>
      <w:r w:rsidDel="00000000" w:rsidR="00000000" w:rsidRPr="00000000">
        <w:rPr>
          <w:rtl w:val="0"/>
        </w:rPr>
        <w:t xml:space="preserve">Do not eat, drink or smoke when working with the product to avoid contact with skin or mouth. Immediately after working with the product, workers should wash or shower or use skin moisturizers. Remove contaminated clothing, footwear, watches, etc… and clean thoroughly before re-using.</w:t>
      </w:r>
    </w:p>
    <w:p w:rsidR="00000000" w:rsidDel="00000000" w:rsidP="00000000" w:rsidRDefault="00000000" w:rsidRPr="00000000" w14:paraId="000000A8">
      <w:pPr>
        <w:spacing w:after="182" w:lineRule="auto"/>
        <w:ind w:left="130" w:right="607.2755905511822" w:firstLine="0"/>
        <w:rPr/>
      </w:pPr>
      <w:r w:rsidDel="00000000" w:rsidR="00000000" w:rsidRPr="00000000">
        <w:rPr>
          <w:rtl w:val="0"/>
        </w:rPr>
        <w:t xml:space="preserve">8.2.2 Personal protection equipment</w:t>
      </w:r>
    </w:p>
    <w:p w:rsidR="00000000" w:rsidDel="00000000" w:rsidP="00000000" w:rsidRDefault="00000000" w:rsidRPr="00000000" w14:paraId="000000A9">
      <w:pPr>
        <w:tabs>
          <w:tab w:val="center" w:leader="none" w:pos="3651"/>
        </w:tabs>
        <w:ind w:left="141.73228346456693" w:right="607.2755905511822" w:firstLine="0"/>
        <w:rPr/>
      </w:pPr>
      <w:r w:rsidDel="00000000" w:rsidR="00000000" w:rsidRPr="00000000">
        <w:rPr>
          <w:rtl w:val="0"/>
        </w:rPr>
        <w:t xml:space="preserve">P280</w:t>
        <w:tab/>
        <w:t xml:space="preserve">Wear protective gloves/protective clothing/eye protection/face protection.</w:t>
      </w:r>
    </w:p>
    <w:p w:rsidR="00000000" w:rsidDel="00000000" w:rsidP="00000000" w:rsidRDefault="00000000" w:rsidRPr="00000000" w14:paraId="000000AA">
      <w:pPr>
        <w:tabs>
          <w:tab w:val="center" w:leader="none" w:pos="2335"/>
        </w:tabs>
        <w:ind w:left="141.73228346456693" w:right="607.2755905511822" w:firstLine="0"/>
        <w:rPr/>
      </w:pPr>
      <w:r w:rsidDel="00000000" w:rsidR="00000000" w:rsidRPr="00000000">
        <w:rPr>
          <w:rtl w:val="0"/>
        </w:rPr>
        <w:t xml:space="preserve">P264</w:t>
        <w:tab/>
        <w:t xml:space="preserve">Wash hands thoroughly after handling.</w:t>
      </w:r>
    </w:p>
    <w:p w:rsidR="00000000" w:rsidDel="00000000" w:rsidP="00000000" w:rsidRDefault="00000000" w:rsidRPr="00000000" w14:paraId="000000AB">
      <w:pPr>
        <w:tabs>
          <w:tab w:val="center" w:leader="none" w:pos="3612"/>
        </w:tabs>
        <w:spacing w:after="182" w:lineRule="auto"/>
        <w:ind w:left="141.73228346456693" w:right="607.2755905511822" w:firstLine="0"/>
        <w:rPr/>
      </w:pPr>
      <w:r w:rsidDel="00000000" w:rsidR="00000000" w:rsidRPr="00000000">
        <w:rPr>
          <w:rtl w:val="0"/>
        </w:rPr>
        <w:t xml:space="preserve">P272</w:t>
        <w:tab/>
        <w:t xml:space="preserve">Contaminated work clothing should not be allowed out of the workplace.</w:t>
      </w:r>
    </w:p>
    <w:p w:rsidR="00000000" w:rsidDel="00000000" w:rsidP="00000000" w:rsidRDefault="00000000" w:rsidRPr="00000000" w14:paraId="000000AC">
      <w:pPr>
        <w:spacing w:after="182" w:lineRule="auto"/>
        <w:ind w:left="130" w:right="607.2755905511822" w:firstLine="0"/>
        <w:rPr/>
      </w:pPr>
      <w:r w:rsidDel="00000000" w:rsidR="00000000" w:rsidRPr="00000000">
        <w:rPr>
          <w:rtl w:val="0"/>
        </w:rPr>
        <w:t xml:space="preserve">Skin Protection – Use impervious, abrasion and alkali resistant gloves, enclosed rubber boots that resist powder and liquid penetration, closed long-sleeved impervious protective clothing that protects skin from contact. Close all fittings at opening.</w:t>
      </w:r>
    </w:p>
    <w:p w:rsidR="00000000" w:rsidDel="00000000" w:rsidP="00000000" w:rsidRDefault="00000000" w:rsidRPr="00000000" w14:paraId="000000AD">
      <w:pPr>
        <w:spacing w:after="182" w:lineRule="auto"/>
        <w:ind w:left="130" w:right="607.2755905511822" w:firstLine="0"/>
        <w:rPr/>
      </w:pPr>
      <w:r w:rsidDel="00000000" w:rsidR="00000000" w:rsidRPr="00000000">
        <w:rPr>
          <w:rtl w:val="0"/>
        </w:rPr>
        <w:t xml:space="preserve">Eye Protection – Wear safety goggles/glasses at all times when handling the product. Ensure the goggles/glasses have suitable side protection, are wide vision, and that there is no risk of product particles being able to enter the eye(s).</w:t>
      </w:r>
    </w:p>
    <w:p w:rsidR="00000000" w:rsidDel="00000000" w:rsidP="00000000" w:rsidRDefault="00000000" w:rsidRPr="00000000" w14:paraId="000000AE">
      <w:pPr>
        <w:spacing w:after="156" w:lineRule="auto"/>
        <w:ind w:left="130" w:right="607.2755905511822" w:firstLine="0"/>
        <w:rPr/>
      </w:pPr>
      <w:r w:rsidDel="00000000" w:rsidR="00000000" w:rsidRPr="00000000">
        <w:rPr>
          <w:rtl w:val="0"/>
        </w:rPr>
        <w:t xml:space="preserve">Respiratory Protection - Always use respiratory protection. Inhalation of product dust must be avoided at all times. Use an APPROVED NIOSH dust mask. Respiratory protective equipment must be in compliance with relevant national legislation. It is good practice to conduct fit-testing when selecting respiratory protective equipment.</w:t>
      </w:r>
    </w:p>
    <w:p w:rsidR="00000000" w:rsidDel="00000000" w:rsidP="00000000" w:rsidRDefault="00000000" w:rsidRPr="00000000" w14:paraId="000000AF">
      <w:pPr>
        <w:spacing w:after="366" w:lineRule="auto"/>
        <w:ind w:left="130" w:right="607.2755905511822" w:firstLine="0"/>
        <w:rPr/>
      </w:pPr>
      <w:r w:rsidDel="00000000" w:rsidR="00000000" w:rsidRPr="00000000">
        <w:rPr>
          <w:rtl w:val="0"/>
        </w:rPr>
        <w:t xml:space="preserve">Additional safety precautions may include the provision a shower facility.</w:t>
      </w:r>
    </w:p>
    <w:p w:rsidR="00000000" w:rsidDel="00000000" w:rsidP="00000000" w:rsidRDefault="00000000" w:rsidRPr="00000000" w14:paraId="000000B0">
      <w:pPr>
        <w:ind w:left="130" w:right="607.2755905511822" w:firstLine="0"/>
        <w:rPr/>
      </w:pPr>
      <w:r w:rsidDel="00000000" w:rsidR="00000000" w:rsidRPr="00000000">
        <w:rPr>
          <w:rtl w:val="0"/>
        </w:rPr>
        <w:t xml:space="preserve">8.2.3 Environmental exposure controls.</w:t>
      </w:r>
    </w:p>
    <w:p w:rsidR="00000000" w:rsidDel="00000000" w:rsidP="00000000" w:rsidRDefault="00000000" w:rsidRPr="00000000" w14:paraId="000000B1">
      <w:pPr>
        <w:ind w:left="130" w:right="607.2755905511822" w:firstLine="0"/>
        <w:rPr/>
      </w:pPr>
      <w:r w:rsidDel="00000000" w:rsidR="00000000" w:rsidRPr="00000000">
        <w:rPr>
          <w:rtl w:val="0"/>
        </w:rPr>
        <w:t xml:space="preserve">According to available technology that limit dust dispersion into the environment.</w:t>
        <w:br w:type="textWrapping"/>
      </w:r>
    </w:p>
    <w:p w:rsidR="00000000" w:rsidDel="00000000" w:rsidP="00000000" w:rsidRDefault="00000000" w:rsidRPr="00000000" w14:paraId="000000B2">
      <w:pPr>
        <w:ind w:left="130" w:right="17" w:firstLine="0"/>
        <w:rPr/>
      </w:pPr>
      <w:r w:rsidDel="00000000" w:rsidR="00000000" w:rsidRPr="00000000">
        <w:rPr>
          <w:rtl w:val="0"/>
        </w:rPr>
      </w:r>
    </w:p>
    <w:tbl>
      <w:tblPr>
        <w:tblStyle w:val="Table6"/>
        <w:tblW w:w="10140.0" w:type="dxa"/>
        <w:jc w:val="left"/>
        <w:tblInd w:w="145.0" w:type="dxa"/>
        <w:tblLayout w:type="fixed"/>
        <w:tblLook w:val="0400"/>
      </w:tblPr>
      <w:tblGrid>
        <w:gridCol w:w="630"/>
        <w:gridCol w:w="9510"/>
        <w:tblGridChange w:id="0">
          <w:tblGrid>
            <w:gridCol w:w="630"/>
            <w:gridCol w:w="9510"/>
          </w:tblGrid>
        </w:tblGridChange>
      </w:tblGrid>
      <w:tr>
        <w:trPr>
          <w:cantSplit w:val="0"/>
          <w:trHeight w:val="345" w:hRule="atLeast"/>
          <w:tblHeader w:val="0"/>
        </w:trPr>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B3">
            <w:pPr>
              <w:spacing w:after="0" w:line="259" w:lineRule="auto"/>
              <w:ind w:left="277" w:firstLine="0"/>
              <w:jc w:val="center"/>
              <w:rPr/>
            </w:pPr>
            <w:r w:rsidDel="00000000" w:rsidR="00000000" w:rsidRPr="00000000">
              <w:rPr>
                <w:color w:val="0000ff"/>
                <w:sz w:val="24"/>
                <w:szCs w:val="24"/>
                <w:rtl w:val="0"/>
              </w:rPr>
              <w:t xml:space="preserve">9.</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B4">
            <w:pPr>
              <w:spacing w:after="0" w:line="259" w:lineRule="auto"/>
              <w:ind w:left="0" w:firstLine="0"/>
              <w:rPr/>
            </w:pPr>
            <w:r w:rsidDel="00000000" w:rsidR="00000000" w:rsidRPr="00000000">
              <w:rPr>
                <w:color w:val="0000ff"/>
                <w:sz w:val="24"/>
                <w:szCs w:val="24"/>
                <w:rtl w:val="0"/>
              </w:rPr>
              <w:t xml:space="preserve">Physical and Chemical Properties</w:t>
            </w:r>
            <w:r w:rsidDel="00000000" w:rsidR="00000000" w:rsidRPr="00000000">
              <w:rPr>
                <w:rtl w:val="0"/>
              </w:rPr>
            </w:r>
          </w:p>
        </w:tc>
      </w:tr>
    </w:tbl>
    <w:p w:rsidR="00000000" w:rsidDel="00000000" w:rsidP="00000000" w:rsidRDefault="00000000" w:rsidRPr="00000000" w14:paraId="000000B5">
      <w:pPr>
        <w:pStyle w:val="Heading2"/>
        <w:spacing w:after="0" w:lineRule="auto"/>
        <w:ind w:left="130" w:firstLine="135"/>
        <w:rPr/>
      </w:pPr>
      <w:r w:rsidDel="00000000" w:rsidR="00000000" w:rsidRPr="00000000">
        <w:rPr>
          <w:rtl w:val="0"/>
        </w:rPr>
      </w:r>
    </w:p>
    <w:p w:rsidR="00000000" w:rsidDel="00000000" w:rsidP="00000000" w:rsidRDefault="00000000" w:rsidRPr="00000000" w14:paraId="000000B6">
      <w:pPr>
        <w:pStyle w:val="Heading2"/>
        <w:spacing w:after="0" w:lineRule="auto"/>
        <w:ind w:left="130" w:firstLine="135"/>
        <w:rPr/>
      </w:pPr>
      <w:r w:rsidDel="00000000" w:rsidR="00000000" w:rsidRPr="00000000">
        <w:rPr>
          <w:rtl w:val="0"/>
        </w:rPr>
        <w:t xml:space="preserve">9.1 INFORMATION ON BASIC PHYSICAL AND CHEMICAL PROPERTIES</w:t>
      </w:r>
    </w:p>
    <w:tbl>
      <w:tblPr>
        <w:tblStyle w:val="Table7"/>
        <w:tblW w:w="7624.000000000001" w:type="dxa"/>
        <w:jc w:val="left"/>
        <w:tblInd w:w="321.0" w:type="dxa"/>
        <w:tblLayout w:type="fixed"/>
        <w:tblLook w:val="0400"/>
      </w:tblPr>
      <w:tblGrid>
        <w:gridCol w:w="2981"/>
        <w:gridCol w:w="4643"/>
        <w:tblGridChange w:id="0">
          <w:tblGrid>
            <w:gridCol w:w="2981"/>
            <w:gridCol w:w="4643"/>
          </w:tblGrid>
        </w:tblGridChange>
      </w:tblGrid>
      <w:tr>
        <w:trPr>
          <w:cantSplit w:val="0"/>
          <w:trHeight w:val="16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7">
            <w:pPr>
              <w:spacing w:after="0" w:line="259" w:lineRule="auto"/>
              <w:ind w:left="0" w:firstLine="0"/>
              <w:rPr/>
            </w:pPr>
            <w:r w:rsidDel="00000000" w:rsidR="00000000" w:rsidRPr="00000000">
              <w:rPr>
                <w:rtl w:val="0"/>
              </w:rPr>
              <w:t xml:space="preserve">Appearance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8">
            <w:pPr>
              <w:spacing w:after="0" w:line="259" w:lineRule="auto"/>
              <w:ind w:left="0" w:firstLine="0"/>
              <w:rPr/>
            </w:pPr>
            <w:r w:rsidDel="00000000" w:rsidR="00000000" w:rsidRPr="00000000">
              <w:rPr>
                <w:rtl w:val="0"/>
              </w:rPr>
              <w:t xml:space="preserve">Brown particulate powder</w:t>
            </w:r>
          </w:p>
        </w:tc>
      </w:tr>
      <w:tr>
        <w:trPr>
          <w:cantSplit w:val="0"/>
          <w:trHeight w:val="18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9">
            <w:pPr>
              <w:spacing w:after="0" w:line="259" w:lineRule="auto"/>
              <w:ind w:left="0" w:firstLine="0"/>
              <w:rPr/>
            </w:pPr>
            <w:r w:rsidDel="00000000" w:rsidR="00000000" w:rsidRPr="00000000">
              <w:rPr>
                <w:rtl w:val="0"/>
              </w:rPr>
              <w:t xml:space="preserve">Odour</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A">
            <w:pPr>
              <w:spacing w:after="0" w:line="259" w:lineRule="auto"/>
              <w:ind w:left="0" w:firstLine="0"/>
              <w:rPr/>
            </w:pPr>
            <w:r w:rsidDel="00000000" w:rsidR="00000000" w:rsidRPr="00000000">
              <w:rPr>
                <w:rtl w:val="0"/>
              </w:rPr>
              <w:t xml:space="preserve">None</w:t>
            </w:r>
          </w:p>
        </w:tc>
      </w:tr>
      <w:tr>
        <w:trPr>
          <w:cantSplit w:val="0"/>
          <w:trHeight w:val="188"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B">
            <w:pPr>
              <w:spacing w:after="0" w:line="259" w:lineRule="auto"/>
              <w:ind w:left="0" w:firstLine="0"/>
              <w:rPr/>
            </w:pPr>
            <w:r w:rsidDel="00000000" w:rsidR="00000000" w:rsidRPr="00000000">
              <w:rPr>
                <w:rtl w:val="0"/>
              </w:rPr>
              <w:t xml:space="preserve">pH</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C">
            <w:pPr>
              <w:spacing w:after="0" w:line="259" w:lineRule="auto"/>
              <w:ind w:left="0" w:firstLine="0"/>
              <w:jc w:val="both"/>
              <w:rPr/>
            </w:pPr>
            <w:r w:rsidDel="00000000" w:rsidR="00000000" w:rsidRPr="00000000">
              <w:rPr>
                <w:rtl w:val="0"/>
              </w:rPr>
              <w:t xml:space="preserve">pH 9.1 – 9.8 (EPA method 2 parts water to 1 part powder by volume weight)</w:t>
            </w:r>
          </w:p>
        </w:tc>
      </w:tr>
      <w:tr>
        <w:trPr>
          <w:cantSplit w:val="0"/>
          <w:trHeight w:val="18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D">
            <w:pPr>
              <w:spacing w:after="0" w:line="259" w:lineRule="auto"/>
              <w:ind w:left="0" w:firstLine="0"/>
              <w:rPr/>
            </w:pPr>
            <w:r w:rsidDel="00000000" w:rsidR="00000000" w:rsidRPr="00000000">
              <w:rPr>
                <w:rtl w:val="0"/>
              </w:rPr>
              <w:t xml:space="preserve">Melting/freezing point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spacing w:after="0" w:line="259" w:lineRule="auto"/>
              <w:ind w:left="0" w:firstLine="0"/>
              <w:rPr/>
            </w:pPr>
            <w:r w:rsidDel="00000000" w:rsidR="00000000" w:rsidRPr="00000000">
              <w:rPr>
                <w:rtl w:val="0"/>
              </w:rPr>
              <w:t xml:space="preserve">Not applicable</w:t>
            </w:r>
          </w:p>
        </w:tc>
      </w:tr>
      <w:tr>
        <w:trPr>
          <w:cantSplit w:val="0"/>
          <w:trHeight w:val="18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F">
            <w:pPr>
              <w:spacing w:after="0" w:line="259" w:lineRule="auto"/>
              <w:ind w:left="0" w:firstLine="0"/>
              <w:rPr/>
            </w:pPr>
            <w:r w:rsidDel="00000000" w:rsidR="00000000" w:rsidRPr="00000000">
              <w:rPr>
                <w:rtl w:val="0"/>
              </w:rPr>
              <w:t xml:space="preserve">Initial boiling point and range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0">
            <w:pPr>
              <w:spacing w:after="0" w:line="259" w:lineRule="auto"/>
              <w:ind w:left="0" w:firstLine="0"/>
              <w:rPr/>
            </w:pPr>
            <w:r w:rsidDel="00000000" w:rsidR="00000000" w:rsidRPr="00000000">
              <w:rPr>
                <w:rtl w:val="0"/>
              </w:rPr>
              <w:t xml:space="preserve">Not applicable</w:t>
            </w:r>
          </w:p>
        </w:tc>
      </w:tr>
      <w:tr>
        <w:trPr>
          <w:cantSplit w:val="0"/>
          <w:trHeight w:val="18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1">
            <w:pPr>
              <w:spacing w:after="0" w:line="259" w:lineRule="auto"/>
              <w:ind w:left="0" w:firstLine="0"/>
              <w:rPr/>
            </w:pPr>
            <w:r w:rsidDel="00000000" w:rsidR="00000000" w:rsidRPr="00000000">
              <w:rPr>
                <w:rtl w:val="0"/>
              </w:rPr>
              <w:t xml:space="preserve">Flash point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2">
            <w:pPr>
              <w:spacing w:after="0" w:line="259" w:lineRule="auto"/>
              <w:ind w:left="0" w:firstLine="0"/>
              <w:rPr/>
            </w:pPr>
            <w:r w:rsidDel="00000000" w:rsidR="00000000" w:rsidRPr="00000000">
              <w:rPr>
                <w:rtl w:val="0"/>
              </w:rPr>
              <w:t xml:space="preserve">Not applicable</w:t>
            </w:r>
          </w:p>
        </w:tc>
      </w:tr>
      <w:tr>
        <w:trPr>
          <w:cantSplit w:val="0"/>
          <w:trHeight w:val="18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3">
            <w:pPr>
              <w:spacing w:after="0" w:line="259" w:lineRule="auto"/>
              <w:ind w:left="0" w:firstLine="0"/>
              <w:rPr/>
            </w:pPr>
            <w:r w:rsidDel="00000000" w:rsidR="00000000" w:rsidRPr="00000000">
              <w:rPr>
                <w:rtl w:val="0"/>
              </w:rPr>
              <w:t xml:space="preserve">Evaporation rate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spacing w:after="0" w:line="259" w:lineRule="auto"/>
              <w:ind w:left="0" w:firstLine="0"/>
              <w:rPr/>
            </w:pPr>
            <w:r w:rsidDel="00000000" w:rsidR="00000000" w:rsidRPr="00000000">
              <w:rPr>
                <w:rtl w:val="0"/>
              </w:rPr>
              <w:t xml:space="preserve">Not applicable</w:t>
            </w:r>
          </w:p>
        </w:tc>
      </w:tr>
      <w:tr>
        <w:trPr>
          <w:cantSplit w:val="0"/>
          <w:trHeight w:val="368"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5">
            <w:pPr>
              <w:spacing w:after="0" w:line="259" w:lineRule="auto"/>
              <w:ind w:left="0" w:firstLine="0"/>
              <w:rPr/>
            </w:pPr>
            <w:r w:rsidDel="00000000" w:rsidR="00000000" w:rsidRPr="00000000">
              <w:rPr>
                <w:rtl w:val="0"/>
              </w:rPr>
              <w:t xml:space="preserve">Flammability Upper/lower flammability/explosive limits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6">
            <w:pPr>
              <w:spacing w:after="0" w:line="259" w:lineRule="auto"/>
              <w:ind w:left="0" w:firstLine="0"/>
              <w:rPr/>
            </w:pPr>
            <w:r w:rsidDel="00000000" w:rsidR="00000000" w:rsidRPr="00000000">
              <w:rPr>
                <w:rtl w:val="0"/>
              </w:rPr>
              <w:t xml:space="preserve">Not applicable</w:t>
            </w:r>
          </w:p>
        </w:tc>
      </w:tr>
      <w:tr>
        <w:trPr>
          <w:cantSplit w:val="0"/>
          <w:trHeight w:val="18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7">
            <w:pPr>
              <w:spacing w:after="0" w:line="259" w:lineRule="auto"/>
              <w:ind w:left="0" w:firstLine="0"/>
              <w:rPr/>
            </w:pPr>
            <w:r w:rsidDel="00000000" w:rsidR="00000000" w:rsidRPr="00000000">
              <w:rPr>
                <w:rtl w:val="0"/>
              </w:rPr>
              <w:t xml:space="preserve">Vapour pressure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8">
            <w:pPr>
              <w:spacing w:after="0" w:line="259" w:lineRule="auto"/>
              <w:ind w:left="0" w:firstLine="0"/>
              <w:rPr/>
            </w:pPr>
            <w:r w:rsidDel="00000000" w:rsidR="00000000" w:rsidRPr="00000000">
              <w:rPr>
                <w:rtl w:val="0"/>
              </w:rPr>
              <w:t xml:space="preserve">Not applicable</w:t>
            </w:r>
          </w:p>
        </w:tc>
      </w:tr>
      <w:tr>
        <w:trPr>
          <w:cantSplit w:val="0"/>
          <w:trHeight w:val="18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9">
            <w:pPr>
              <w:spacing w:after="0" w:line="259" w:lineRule="auto"/>
              <w:ind w:left="0" w:firstLine="0"/>
              <w:rPr/>
            </w:pPr>
            <w:r w:rsidDel="00000000" w:rsidR="00000000" w:rsidRPr="00000000">
              <w:rPr>
                <w:rtl w:val="0"/>
              </w:rPr>
              <w:t xml:space="preserve">Vapour density</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A">
            <w:pPr>
              <w:spacing w:after="0" w:line="259" w:lineRule="auto"/>
              <w:ind w:left="0" w:firstLine="0"/>
              <w:rPr/>
            </w:pPr>
            <w:r w:rsidDel="00000000" w:rsidR="00000000" w:rsidRPr="00000000">
              <w:rPr>
                <w:rtl w:val="0"/>
              </w:rPr>
              <w:t xml:space="preserve">Not applicable</w:t>
            </w:r>
          </w:p>
        </w:tc>
      </w:tr>
      <w:tr>
        <w:trPr>
          <w:cantSplit w:val="0"/>
          <w:trHeight w:val="27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B">
            <w:pPr>
              <w:spacing w:after="0" w:line="259" w:lineRule="auto"/>
              <w:ind w:left="0" w:firstLine="0"/>
              <w:rPr/>
            </w:pPr>
            <w:r w:rsidDel="00000000" w:rsidR="00000000" w:rsidRPr="00000000">
              <w:rPr>
                <w:rtl w:val="0"/>
              </w:rPr>
              <w:t xml:space="preserve">Solubility</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C">
            <w:pPr>
              <w:spacing w:after="0" w:line="259" w:lineRule="auto"/>
              <w:ind w:left="0" w:firstLine="0"/>
              <w:rPr/>
            </w:pPr>
            <w:r w:rsidDel="00000000" w:rsidR="00000000" w:rsidRPr="00000000">
              <w:rPr>
                <w:rtl w:val="0"/>
              </w:rPr>
              <w:t xml:space="preserve">Powder forms slurry with water, hardens over time</w:t>
            </w:r>
          </w:p>
        </w:tc>
      </w:tr>
      <w:tr>
        <w:trPr>
          <w:cantSplit w:val="0"/>
          <w:trHeight w:val="26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D">
            <w:pPr>
              <w:spacing w:after="0" w:line="259" w:lineRule="auto"/>
              <w:ind w:left="0" w:firstLine="0"/>
              <w:rPr/>
            </w:pPr>
            <w:r w:rsidDel="00000000" w:rsidR="00000000" w:rsidRPr="00000000">
              <w:rPr>
                <w:rtl w:val="0"/>
              </w:rPr>
              <w:t xml:space="preserve">Auto-ignition temperature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E">
            <w:pPr>
              <w:spacing w:after="0" w:line="259" w:lineRule="auto"/>
              <w:ind w:left="0" w:firstLine="0"/>
              <w:rPr/>
            </w:pPr>
            <w:r w:rsidDel="00000000" w:rsidR="00000000" w:rsidRPr="00000000">
              <w:rPr>
                <w:rtl w:val="0"/>
              </w:rPr>
              <w:t xml:space="preserve">Not applicable</w:t>
            </w:r>
          </w:p>
        </w:tc>
      </w:tr>
      <w:tr>
        <w:trPr>
          <w:cantSplit w:val="0"/>
          <w:trHeight w:val="19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F">
            <w:pPr>
              <w:spacing w:after="0" w:line="259" w:lineRule="auto"/>
              <w:ind w:left="0" w:firstLine="0"/>
              <w:rPr/>
            </w:pPr>
            <w:r w:rsidDel="00000000" w:rsidR="00000000" w:rsidRPr="00000000">
              <w:rPr>
                <w:rtl w:val="0"/>
              </w:rPr>
              <w:t xml:space="preserve">Decomposition temperature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0">
            <w:pPr>
              <w:spacing w:after="0" w:line="259" w:lineRule="auto"/>
              <w:ind w:left="0" w:firstLine="0"/>
              <w:rPr/>
            </w:pPr>
            <w:r w:rsidDel="00000000" w:rsidR="00000000" w:rsidRPr="00000000">
              <w:rPr>
                <w:rtl w:val="0"/>
              </w:rPr>
              <w:t xml:space="preserve">Alkaline earth compounds: 580 </w:t>
            </w:r>
            <w:r w:rsidDel="00000000" w:rsidR="00000000" w:rsidRPr="00000000">
              <w:rPr>
                <w:sz w:val="15"/>
                <w:szCs w:val="15"/>
                <w:vertAlign w:val="superscript"/>
                <w:rtl w:val="0"/>
              </w:rPr>
              <w:t xml:space="preserve">0</w:t>
            </w:r>
            <w:r w:rsidDel="00000000" w:rsidR="00000000" w:rsidRPr="00000000">
              <w:rPr>
                <w:rtl w:val="0"/>
              </w:rPr>
              <w:t xml:space="preserve">C</w:t>
            </w:r>
          </w:p>
        </w:tc>
      </w:tr>
      <w:tr>
        <w:trPr>
          <w:cantSplit w:val="0"/>
          <w:trHeight w:val="18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1">
            <w:pPr>
              <w:spacing w:after="0" w:line="259" w:lineRule="auto"/>
              <w:ind w:left="0" w:firstLine="0"/>
              <w:rPr/>
            </w:pPr>
            <w:r w:rsidDel="00000000" w:rsidR="00000000" w:rsidRPr="00000000">
              <w:rPr>
                <w:rtl w:val="0"/>
              </w:rPr>
              <w:t xml:space="preserve">Viscosity</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2">
            <w:pPr>
              <w:spacing w:after="0" w:line="259" w:lineRule="auto"/>
              <w:ind w:left="0" w:firstLine="0"/>
              <w:rPr/>
            </w:pPr>
            <w:r w:rsidDel="00000000" w:rsidR="00000000" w:rsidRPr="00000000">
              <w:rPr>
                <w:rtl w:val="0"/>
              </w:rPr>
              <w:t xml:space="preserve">Not applicable</w:t>
            </w:r>
          </w:p>
        </w:tc>
      </w:tr>
      <w:tr>
        <w:trPr>
          <w:cantSplit w:val="0"/>
          <w:trHeight w:val="18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3">
            <w:pPr>
              <w:spacing w:after="0" w:line="259" w:lineRule="auto"/>
              <w:ind w:left="0" w:firstLine="0"/>
              <w:rPr/>
            </w:pPr>
            <w:r w:rsidDel="00000000" w:rsidR="00000000" w:rsidRPr="00000000">
              <w:rPr>
                <w:rtl w:val="0"/>
              </w:rPr>
              <w:t xml:space="preserve">Explosive properties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4">
            <w:pPr>
              <w:spacing w:after="0" w:line="259" w:lineRule="auto"/>
              <w:ind w:left="0" w:firstLine="0"/>
              <w:rPr/>
            </w:pPr>
            <w:r w:rsidDel="00000000" w:rsidR="00000000" w:rsidRPr="00000000">
              <w:rPr>
                <w:rtl w:val="0"/>
              </w:rPr>
              <w:t xml:space="preserve">Not applicable</w:t>
            </w:r>
          </w:p>
        </w:tc>
      </w:tr>
      <w:tr>
        <w:trPr>
          <w:cantSplit w:val="0"/>
          <w:trHeight w:val="18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5">
            <w:pPr>
              <w:spacing w:after="0" w:line="259" w:lineRule="auto"/>
              <w:ind w:left="0" w:firstLine="0"/>
              <w:rPr/>
            </w:pPr>
            <w:r w:rsidDel="00000000" w:rsidR="00000000" w:rsidRPr="00000000">
              <w:rPr>
                <w:rtl w:val="0"/>
              </w:rPr>
              <w:t xml:space="preserve">Oxidizing properties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6">
            <w:pPr>
              <w:spacing w:after="0" w:line="259" w:lineRule="auto"/>
              <w:ind w:left="0" w:firstLine="0"/>
              <w:rPr/>
            </w:pPr>
            <w:r w:rsidDel="00000000" w:rsidR="00000000" w:rsidRPr="00000000">
              <w:rPr>
                <w:rtl w:val="0"/>
              </w:rPr>
              <w:t xml:space="preserve">Not applicable</w:t>
            </w:r>
          </w:p>
        </w:tc>
      </w:tr>
      <w:tr>
        <w:trPr>
          <w:cantSplit w:val="0"/>
          <w:trHeight w:val="16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7">
            <w:pPr>
              <w:spacing w:after="0" w:line="259" w:lineRule="auto"/>
              <w:ind w:left="0" w:firstLine="0"/>
              <w:rPr/>
            </w:pPr>
            <w:r w:rsidDel="00000000" w:rsidR="00000000" w:rsidRPr="00000000">
              <w:rPr>
                <w:rtl w:val="0"/>
              </w:rPr>
              <w:t xml:space="preserve">Specific Gravity</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8">
            <w:pPr>
              <w:spacing w:after="0" w:line="259" w:lineRule="auto"/>
              <w:ind w:left="0" w:firstLine="0"/>
              <w:rPr/>
            </w:pPr>
            <w:r w:rsidDel="00000000" w:rsidR="00000000" w:rsidRPr="00000000">
              <w:rPr>
                <w:rtl w:val="0"/>
              </w:rPr>
              <w:t xml:space="preserve">3.64 (water=1)</w:t>
            </w:r>
          </w:p>
          <w:p w:rsidR="00000000" w:rsidDel="00000000" w:rsidP="00000000" w:rsidRDefault="00000000" w:rsidRPr="00000000" w14:paraId="000000D9">
            <w:pPr>
              <w:spacing w:after="0" w:line="259" w:lineRule="auto"/>
              <w:ind w:left="0" w:firstLine="0"/>
              <w:rPr/>
            </w:pPr>
            <w:r w:rsidDel="00000000" w:rsidR="00000000" w:rsidRPr="00000000">
              <w:rPr>
                <w:rtl w:val="0"/>
              </w:rPr>
            </w:r>
          </w:p>
        </w:tc>
      </w:tr>
    </w:tbl>
    <w:p w:rsidR="00000000" w:rsidDel="00000000" w:rsidP="00000000" w:rsidRDefault="00000000" w:rsidRPr="00000000" w14:paraId="000000DA">
      <w:pPr>
        <w:rPr/>
      </w:pPr>
      <w:r w:rsidDel="00000000" w:rsidR="00000000" w:rsidRPr="00000000">
        <w:br w:type="page"/>
      </w:r>
      <w:r w:rsidDel="00000000" w:rsidR="00000000" w:rsidRPr="00000000">
        <w:rPr>
          <w:rtl w:val="0"/>
        </w:rPr>
      </w:r>
    </w:p>
    <w:tbl>
      <w:tblPr>
        <w:tblStyle w:val="Table8"/>
        <w:tblW w:w="9972.0" w:type="dxa"/>
        <w:jc w:val="left"/>
        <w:tblInd w:w="168.00000000000006" w:type="dxa"/>
        <w:tblLayout w:type="fixed"/>
        <w:tblLook w:val="0400"/>
      </w:tblPr>
      <w:tblGrid>
        <w:gridCol w:w="792"/>
        <w:gridCol w:w="9180"/>
        <w:tblGridChange w:id="0">
          <w:tblGrid>
            <w:gridCol w:w="792"/>
            <w:gridCol w:w="9180"/>
          </w:tblGrid>
        </w:tblGridChange>
      </w:tblGrid>
      <w:tr>
        <w:trPr>
          <w:cantSplit w:val="0"/>
          <w:trHeight w:val="360.82470703124727" w:hRule="atLeast"/>
          <w:tblHeader w:val="0"/>
        </w:trPr>
        <w:tc>
          <w:tcPr>
            <w:tcBorders>
              <w:top w:color="000000" w:space="0" w:sz="8" w:val="single"/>
              <w:left w:color="000000" w:space="0" w:sz="8" w:val="single"/>
              <w:bottom w:color="000000" w:space="0" w:sz="8" w:val="single"/>
              <w:right w:color="000000" w:space="0" w:sz="0" w:val="nil"/>
            </w:tcBorders>
            <w:vAlign w:val="bottom"/>
          </w:tcPr>
          <w:p w:rsidR="00000000" w:rsidDel="00000000" w:rsidP="00000000" w:rsidRDefault="00000000" w:rsidRPr="00000000" w14:paraId="000000DB">
            <w:pPr>
              <w:spacing w:after="0" w:line="259" w:lineRule="auto"/>
              <w:ind w:left="243" w:firstLine="0"/>
              <w:jc w:val="center"/>
              <w:rPr/>
            </w:pPr>
            <w:r w:rsidDel="00000000" w:rsidR="00000000" w:rsidRPr="00000000">
              <w:rPr>
                <w:color w:val="0000ff"/>
                <w:sz w:val="24"/>
                <w:szCs w:val="24"/>
                <w:rtl w:val="0"/>
              </w:rPr>
              <w:t xml:space="preserve">10.</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bottom"/>
          </w:tcPr>
          <w:p w:rsidR="00000000" w:rsidDel="00000000" w:rsidP="00000000" w:rsidRDefault="00000000" w:rsidRPr="00000000" w14:paraId="000000DC">
            <w:pPr>
              <w:spacing w:after="0" w:line="259" w:lineRule="auto"/>
              <w:ind w:left="0" w:firstLine="0"/>
              <w:rPr/>
            </w:pPr>
            <w:r w:rsidDel="00000000" w:rsidR="00000000" w:rsidRPr="00000000">
              <w:rPr>
                <w:color w:val="0000ff"/>
                <w:sz w:val="24"/>
                <w:szCs w:val="24"/>
                <w:rtl w:val="0"/>
              </w:rPr>
              <w:t xml:space="preserve">Stability and Reactivity</w:t>
            </w:r>
            <w:r w:rsidDel="00000000" w:rsidR="00000000" w:rsidRPr="00000000">
              <w:rPr>
                <w:rtl w:val="0"/>
              </w:rPr>
            </w:r>
          </w:p>
        </w:tc>
      </w:tr>
    </w:tbl>
    <w:p w:rsidR="00000000" w:rsidDel="00000000" w:rsidP="00000000" w:rsidRDefault="00000000" w:rsidRPr="00000000" w14:paraId="000000DD">
      <w:pPr>
        <w:spacing w:after="184" w:line="265" w:lineRule="auto"/>
        <w:ind w:left="141.73228346456693" w:firstLine="0"/>
        <w:rPr>
          <w:color w:val="ff0000"/>
        </w:rPr>
      </w:pPr>
      <w:r w:rsidDel="00000000" w:rsidR="00000000" w:rsidRPr="00000000">
        <w:rPr>
          <w:rtl w:val="0"/>
        </w:rPr>
      </w:r>
    </w:p>
    <w:p w:rsidR="00000000" w:rsidDel="00000000" w:rsidP="00000000" w:rsidRDefault="00000000" w:rsidRPr="00000000" w14:paraId="000000DE">
      <w:pPr>
        <w:spacing w:after="184" w:line="265" w:lineRule="auto"/>
        <w:ind w:left="141.73228346456693" w:right="607.2755905511822" w:firstLine="0"/>
        <w:rPr/>
      </w:pPr>
      <w:r w:rsidDel="00000000" w:rsidR="00000000" w:rsidRPr="00000000">
        <w:rPr>
          <w:color w:val="ff0000"/>
          <w:rtl w:val="0"/>
        </w:rPr>
        <w:t xml:space="preserve">10.1 REACTIVITY</w:t>
      </w:r>
      <w:r w:rsidDel="00000000" w:rsidR="00000000" w:rsidRPr="00000000">
        <w:rPr>
          <w:rtl w:val="0"/>
        </w:rPr>
      </w:r>
    </w:p>
    <w:p w:rsidR="00000000" w:rsidDel="00000000" w:rsidP="00000000" w:rsidRDefault="00000000" w:rsidRPr="00000000" w14:paraId="000000DF">
      <w:pPr>
        <w:spacing w:after="182" w:lineRule="auto"/>
        <w:ind w:left="141.73228346456693" w:right="607.2755905511822" w:firstLine="0"/>
        <w:rPr/>
      </w:pPr>
      <w:r w:rsidDel="00000000" w:rsidR="00000000" w:rsidRPr="00000000">
        <w:rPr>
          <w:rtl w:val="0"/>
        </w:rPr>
        <w:t xml:space="preserve">None known.</w:t>
      </w:r>
    </w:p>
    <w:p w:rsidR="00000000" w:rsidDel="00000000" w:rsidP="00000000" w:rsidRDefault="00000000" w:rsidRPr="00000000" w14:paraId="000000E0">
      <w:pPr>
        <w:pStyle w:val="Heading2"/>
        <w:spacing w:after="159" w:lineRule="auto"/>
        <w:ind w:left="141.73228346456693" w:right="607.2755905511822" w:firstLine="0"/>
        <w:rPr/>
      </w:pPr>
      <w:r w:rsidDel="00000000" w:rsidR="00000000" w:rsidRPr="00000000">
        <w:rPr>
          <w:rtl w:val="0"/>
        </w:rPr>
        <w:t xml:space="preserve">10.2 CHEMICAL STABILITY</w:t>
      </w:r>
    </w:p>
    <w:p w:rsidR="00000000" w:rsidDel="00000000" w:rsidP="00000000" w:rsidRDefault="00000000" w:rsidRPr="00000000" w14:paraId="000000E1">
      <w:pPr>
        <w:spacing w:after="366" w:lineRule="auto"/>
        <w:ind w:left="141.73228346456693" w:right="607.2755905511822" w:firstLine="0"/>
        <w:rPr/>
      </w:pPr>
      <w:r w:rsidDel="00000000" w:rsidR="00000000" w:rsidRPr="00000000">
        <w:rPr>
          <w:rtl w:val="0"/>
        </w:rPr>
        <w:t xml:space="preserve">The product is chemically stable. When mixed with water it will harden, with time, into a stable mass. Products may liberate Carbon Monoxide or Carbon Dioxide.</w:t>
      </w:r>
    </w:p>
    <w:p w:rsidR="00000000" w:rsidDel="00000000" w:rsidP="00000000" w:rsidRDefault="00000000" w:rsidRPr="00000000" w14:paraId="000000E2">
      <w:pPr>
        <w:spacing w:after="184" w:line="479" w:lineRule="auto"/>
        <w:ind w:left="141.73228346456693" w:right="607.2755905511822" w:firstLine="0"/>
        <w:rPr/>
      </w:pPr>
      <w:r w:rsidDel="00000000" w:rsidR="00000000" w:rsidRPr="00000000">
        <w:rPr>
          <w:color w:val="ff0000"/>
          <w:rtl w:val="0"/>
        </w:rPr>
        <w:t xml:space="preserve">10.3 POSSIBILITY OF HAZARDOUS REACTIONS </w:t>
        <w:br w:type="textWrapping"/>
      </w:r>
      <w:r w:rsidDel="00000000" w:rsidR="00000000" w:rsidRPr="00000000">
        <w:rPr>
          <w:rtl w:val="0"/>
        </w:rPr>
        <w:t xml:space="preserve">None known.</w:t>
      </w:r>
    </w:p>
    <w:p w:rsidR="00000000" w:rsidDel="00000000" w:rsidP="00000000" w:rsidRDefault="00000000" w:rsidRPr="00000000" w14:paraId="000000E3">
      <w:pPr>
        <w:spacing w:after="130" w:line="265" w:lineRule="auto"/>
        <w:ind w:left="141.73228346456693" w:right="607.2755905511822" w:firstLine="0"/>
        <w:rPr/>
      </w:pPr>
      <w:r w:rsidDel="00000000" w:rsidR="00000000" w:rsidRPr="00000000">
        <w:rPr>
          <w:color w:val="ff0000"/>
          <w:rtl w:val="0"/>
        </w:rPr>
        <w:t xml:space="preserve">10.4 CONDITIONS TO AVOID</w:t>
      </w:r>
      <w:r w:rsidDel="00000000" w:rsidR="00000000" w:rsidRPr="00000000">
        <w:rPr>
          <w:rtl w:val="0"/>
        </w:rPr>
      </w:r>
    </w:p>
    <w:p w:rsidR="00000000" w:rsidDel="00000000" w:rsidP="00000000" w:rsidRDefault="00000000" w:rsidRPr="00000000" w14:paraId="000000E4">
      <w:pPr>
        <w:spacing w:after="520" w:lineRule="auto"/>
        <w:ind w:left="141.73228346456693" w:right="607.2755905511822" w:firstLine="0"/>
        <w:rPr/>
      </w:pPr>
      <w:r w:rsidDel="00000000" w:rsidR="00000000" w:rsidRPr="00000000">
        <w:rPr>
          <w:rtl w:val="0"/>
        </w:rPr>
        <w:t xml:space="preserve">Avoid humid and drafty environments during storage. Also avoid storage temperatures below 7</w:t>
      </w:r>
      <w:r w:rsidDel="00000000" w:rsidR="00000000" w:rsidRPr="00000000">
        <w:rPr>
          <w:vertAlign w:val="superscript"/>
          <w:rtl w:val="0"/>
        </w:rPr>
        <w:t xml:space="preserve">o</w:t>
      </w:r>
      <w:r w:rsidDel="00000000" w:rsidR="00000000" w:rsidRPr="00000000">
        <w:rPr>
          <w:rtl w:val="0"/>
        </w:rPr>
        <w:t xml:space="preserve">C.</w:t>
      </w:r>
    </w:p>
    <w:p w:rsidR="00000000" w:rsidDel="00000000" w:rsidP="00000000" w:rsidRDefault="00000000" w:rsidRPr="00000000" w14:paraId="000000E5">
      <w:pPr>
        <w:pStyle w:val="Heading2"/>
        <w:ind w:left="141.73228346456693" w:right="607.2755905511822" w:firstLine="0"/>
        <w:rPr/>
      </w:pPr>
      <w:r w:rsidDel="00000000" w:rsidR="00000000" w:rsidRPr="00000000">
        <w:rPr>
          <w:rtl w:val="0"/>
        </w:rPr>
        <w:t xml:space="preserve">10.5 INCOMPATIBLE MATERIALS</w:t>
      </w:r>
    </w:p>
    <w:p w:rsidR="00000000" w:rsidDel="00000000" w:rsidP="00000000" w:rsidRDefault="00000000" w:rsidRPr="00000000" w14:paraId="000000E6">
      <w:pPr>
        <w:spacing w:after="156" w:lineRule="auto"/>
        <w:ind w:left="141.73228346456693" w:right="607.2755905511822" w:firstLine="0"/>
        <w:rPr/>
      </w:pPr>
      <w:r w:rsidDel="00000000" w:rsidR="00000000" w:rsidRPr="00000000">
        <w:rPr>
          <w:rtl w:val="0"/>
        </w:rPr>
        <w:t xml:space="preserve">None known.</w:t>
      </w:r>
    </w:p>
    <w:p w:rsidR="00000000" w:rsidDel="00000000" w:rsidP="00000000" w:rsidRDefault="00000000" w:rsidRPr="00000000" w14:paraId="000000E7">
      <w:pPr>
        <w:spacing w:after="549" w:lineRule="auto"/>
        <w:ind w:left="141.73228346456693" w:right="607.2755905511822" w:firstLine="0"/>
        <w:rPr/>
      </w:pPr>
      <w:r w:rsidDel="00000000" w:rsidR="00000000" w:rsidRPr="00000000">
        <w:rPr>
          <w:rtl w:val="0"/>
        </w:rPr>
        <w:t xml:space="preserve">It should be noted that the uncontrolled use of aluminum powder in wet cement should be avoided as hydrogen is produced.</w:t>
      </w:r>
    </w:p>
    <w:p w:rsidR="00000000" w:rsidDel="00000000" w:rsidP="00000000" w:rsidRDefault="00000000" w:rsidRPr="00000000" w14:paraId="000000E8">
      <w:pPr>
        <w:pStyle w:val="Heading2"/>
        <w:ind w:left="141.73228346456693" w:firstLine="0"/>
        <w:rPr/>
      </w:pPr>
      <w:r w:rsidDel="00000000" w:rsidR="00000000" w:rsidRPr="00000000">
        <w:rPr>
          <w:rtl w:val="0"/>
        </w:rPr>
        <w:t xml:space="preserve">10.6 HAZARDOUS DECOMPOSITION PRODUCTS</w:t>
      </w:r>
    </w:p>
    <w:p w:rsidR="00000000" w:rsidDel="00000000" w:rsidP="00000000" w:rsidRDefault="00000000" w:rsidRPr="00000000" w14:paraId="000000E9">
      <w:pPr>
        <w:ind w:left="130" w:right="17" w:firstLine="0"/>
        <w:rPr/>
      </w:pPr>
      <w:r w:rsidDel="00000000" w:rsidR="00000000" w:rsidRPr="00000000">
        <w:rPr>
          <w:rtl w:val="0"/>
        </w:rPr>
        <w:t xml:space="preserve">None known.</w:t>
        <w:br w:type="textWrapping"/>
      </w:r>
    </w:p>
    <w:p w:rsidR="00000000" w:rsidDel="00000000" w:rsidP="00000000" w:rsidRDefault="00000000" w:rsidRPr="00000000" w14:paraId="000000EA">
      <w:pPr>
        <w:ind w:left="130" w:right="607.2755905511822" w:firstLine="0"/>
        <w:rPr/>
      </w:pPr>
      <w:r w:rsidDel="00000000" w:rsidR="00000000" w:rsidRPr="00000000">
        <w:rPr>
          <w:rtl w:val="0"/>
        </w:rPr>
      </w:r>
    </w:p>
    <w:tbl>
      <w:tblPr>
        <w:tblStyle w:val="Table9"/>
        <w:tblW w:w="10008.0" w:type="dxa"/>
        <w:jc w:val="left"/>
        <w:tblInd w:w="145.0" w:type="dxa"/>
        <w:tblLayout w:type="fixed"/>
        <w:tblLook w:val="0400"/>
      </w:tblPr>
      <w:tblGrid>
        <w:gridCol w:w="750"/>
        <w:gridCol w:w="9258"/>
        <w:tblGridChange w:id="0">
          <w:tblGrid>
            <w:gridCol w:w="750"/>
            <w:gridCol w:w="9258"/>
          </w:tblGrid>
        </w:tblGridChange>
      </w:tblGrid>
      <w:tr>
        <w:trPr>
          <w:cantSplit w:val="0"/>
          <w:trHeight w:val="324.82470703125273" w:hRule="atLeast"/>
          <w:tblHeader w:val="0"/>
        </w:trPr>
        <w:tc>
          <w:tcPr>
            <w:tcBorders>
              <w:top w:color="000000" w:space="0" w:sz="8" w:val="single"/>
              <w:left w:color="000000" w:space="0" w:sz="8" w:val="single"/>
              <w:bottom w:color="000000" w:space="0" w:sz="8" w:val="single"/>
              <w:right w:color="000000" w:space="0" w:sz="0" w:val="nil"/>
            </w:tcBorders>
            <w:vAlign w:val="bottom"/>
          </w:tcPr>
          <w:p w:rsidR="00000000" w:rsidDel="00000000" w:rsidP="00000000" w:rsidRDefault="00000000" w:rsidRPr="00000000" w14:paraId="000000EB">
            <w:pPr>
              <w:spacing w:after="0" w:line="259" w:lineRule="auto"/>
              <w:ind w:left="277" w:firstLine="0"/>
              <w:jc w:val="center"/>
              <w:rPr/>
            </w:pPr>
            <w:r w:rsidDel="00000000" w:rsidR="00000000" w:rsidRPr="00000000">
              <w:rPr>
                <w:color w:val="0000ff"/>
                <w:sz w:val="24"/>
                <w:szCs w:val="24"/>
                <w:rtl w:val="0"/>
              </w:rPr>
              <w:t xml:space="preserve">11.</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bottom"/>
          </w:tcPr>
          <w:p w:rsidR="00000000" w:rsidDel="00000000" w:rsidP="00000000" w:rsidRDefault="00000000" w:rsidRPr="00000000" w14:paraId="000000EC">
            <w:pPr>
              <w:spacing w:after="0" w:line="259" w:lineRule="auto"/>
              <w:ind w:left="0" w:firstLine="0"/>
              <w:rPr/>
            </w:pPr>
            <w:r w:rsidDel="00000000" w:rsidR="00000000" w:rsidRPr="00000000">
              <w:rPr>
                <w:color w:val="0000ff"/>
                <w:sz w:val="24"/>
                <w:szCs w:val="24"/>
                <w:rtl w:val="0"/>
              </w:rPr>
              <w:t xml:space="preserve">Toxicological Information</w:t>
            </w:r>
            <w:r w:rsidDel="00000000" w:rsidR="00000000" w:rsidRPr="00000000">
              <w:rPr>
                <w:rtl w:val="0"/>
              </w:rPr>
            </w:r>
          </w:p>
        </w:tc>
      </w:tr>
    </w:tbl>
    <w:p w:rsidR="00000000" w:rsidDel="00000000" w:rsidP="00000000" w:rsidRDefault="00000000" w:rsidRPr="00000000" w14:paraId="000000ED">
      <w:pPr>
        <w:pStyle w:val="Heading2"/>
        <w:spacing w:after="346" w:lineRule="auto"/>
        <w:ind w:left="0" w:right="607.2755905511822" w:firstLine="0"/>
        <w:rPr/>
      </w:pPr>
      <w:r w:rsidDel="00000000" w:rsidR="00000000" w:rsidRPr="00000000">
        <w:rPr>
          <w:rtl w:val="0"/>
        </w:rPr>
        <w:br w:type="textWrapping"/>
        <w:t xml:space="preserve">   11.1 INFORMATION ON TOXICOLOGICAL EFFECTS</w:t>
      </w:r>
    </w:p>
    <w:p w:rsidR="00000000" w:rsidDel="00000000" w:rsidP="00000000" w:rsidRDefault="00000000" w:rsidRPr="00000000" w14:paraId="000000EE">
      <w:pPr>
        <w:spacing w:after="182" w:lineRule="auto"/>
        <w:ind w:left="130" w:right="607.2755905511822" w:firstLine="0"/>
        <w:rPr/>
      </w:pPr>
      <w:r w:rsidDel="00000000" w:rsidR="00000000" w:rsidRPr="00000000">
        <w:rPr>
          <w:color w:val="ff0000"/>
          <w:rtl w:val="0"/>
        </w:rPr>
        <w:t xml:space="preserve">Acute dermal toxicity</w:t>
      </w:r>
      <w:r w:rsidDel="00000000" w:rsidR="00000000" w:rsidRPr="00000000">
        <w:rPr>
          <w:rtl w:val="0"/>
        </w:rPr>
        <w:t xml:space="preserve">: The cement incorporated with the other ingredients in this product has been subject to a Limit test. (Limit test, rabbit, 24 hours contact, 2,000 mg/kg body weight – no lethality.)</w:t>
      </w:r>
    </w:p>
    <w:p w:rsidR="00000000" w:rsidDel="00000000" w:rsidP="00000000" w:rsidRDefault="00000000" w:rsidRPr="00000000" w14:paraId="000000EF">
      <w:pPr>
        <w:spacing w:after="182" w:lineRule="auto"/>
        <w:ind w:left="130" w:right="607.2755905511822" w:firstLine="0"/>
        <w:rPr/>
      </w:pPr>
      <w:r w:rsidDel="00000000" w:rsidR="00000000" w:rsidRPr="00000000">
        <w:rPr>
          <w:color w:val="ff0000"/>
          <w:rtl w:val="0"/>
        </w:rPr>
        <w:t xml:space="preserve">Acute oral toxicity</w:t>
      </w:r>
      <w:r w:rsidDel="00000000" w:rsidR="00000000" w:rsidRPr="00000000">
        <w:rPr>
          <w:rtl w:val="0"/>
        </w:rPr>
        <w:t xml:space="preserve">: No data available.</w:t>
      </w:r>
    </w:p>
    <w:p w:rsidR="00000000" w:rsidDel="00000000" w:rsidP="00000000" w:rsidRDefault="00000000" w:rsidRPr="00000000" w14:paraId="000000F0">
      <w:pPr>
        <w:spacing w:after="182" w:lineRule="auto"/>
        <w:ind w:left="130" w:right="607.2755905511822" w:firstLine="0"/>
        <w:rPr/>
      </w:pPr>
      <w:r w:rsidDel="00000000" w:rsidR="00000000" w:rsidRPr="00000000">
        <w:rPr>
          <w:color w:val="ff0000"/>
          <w:rtl w:val="0"/>
        </w:rPr>
        <w:t xml:space="preserve">Acute inhalation toxicity</w:t>
      </w:r>
      <w:r w:rsidDel="00000000" w:rsidR="00000000" w:rsidRPr="00000000">
        <w:rPr>
          <w:rtl w:val="0"/>
        </w:rPr>
        <w:t xml:space="preserve">: The product may irritate the throat and respiratory tract. Inhalation may lead to irritation, inflammation or burns. Coughing, sneezing and shortness of breath may occur following exposures in excess of occupational exposure limits.</w:t>
      </w:r>
    </w:p>
    <w:p w:rsidR="00000000" w:rsidDel="00000000" w:rsidP="00000000" w:rsidRDefault="00000000" w:rsidRPr="00000000" w14:paraId="000000F1">
      <w:pPr>
        <w:spacing w:after="182" w:lineRule="auto"/>
        <w:ind w:left="130" w:right="607.2755905511822" w:firstLine="0"/>
        <w:rPr/>
      </w:pPr>
      <w:r w:rsidDel="00000000" w:rsidR="00000000" w:rsidRPr="00000000">
        <w:rPr>
          <w:color w:val="ff0000"/>
          <w:rtl w:val="0"/>
        </w:rPr>
        <w:t xml:space="preserve">Skin corrosion/irritation</w:t>
      </w:r>
      <w:r w:rsidDel="00000000" w:rsidR="00000000" w:rsidRPr="00000000">
        <w:rPr>
          <w:rtl w:val="0"/>
        </w:rPr>
        <w:t xml:space="preserve">: When skin is exposed to the product in its dry or wet state, thickening, cracking or fissuring of the skin may occur. Prolonged contact in combination with abrasion can cause severe burns. Portland cement is an irritant to skin. Ingredients are dermal irritants and dermatitis may develop following exposure. Cement may have an irritating effect on moist skin (due to transpiration of humidity) after prolonged contact. Prolonged skin contact with wet cement or fresh concrete may cause serious burns because they develop without pain being felt. Repeated skin contact with wet cement may cause dermatitis.</w:t>
      </w:r>
    </w:p>
    <w:p w:rsidR="00000000" w:rsidDel="00000000" w:rsidP="00000000" w:rsidRDefault="00000000" w:rsidRPr="00000000" w14:paraId="000000F2">
      <w:pPr>
        <w:spacing w:after="182" w:lineRule="auto"/>
        <w:ind w:left="130" w:right="607.2755905511822" w:firstLine="0"/>
        <w:rPr/>
      </w:pPr>
      <w:r w:rsidDel="00000000" w:rsidR="00000000" w:rsidRPr="00000000">
        <w:rPr>
          <w:rtl w:val="0"/>
        </w:rPr>
        <w:t xml:space="preserve">This mixture contains &lt;2ppm Chromium (VI) in the Portland cement component, which is a skin irritant.</w:t>
      </w:r>
    </w:p>
    <w:p w:rsidR="00000000" w:rsidDel="00000000" w:rsidP="00000000" w:rsidRDefault="00000000" w:rsidRPr="00000000" w14:paraId="000000F3">
      <w:pPr>
        <w:spacing w:after="182" w:lineRule="auto"/>
        <w:ind w:left="130" w:right="607.2755905511822" w:firstLine="0"/>
        <w:rPr/>
      </w:pPr>
      <w:r w:rsidDel="00000000" w:rsidR="00000000" w:rsidRPr="00000000">
        <w:rPr>
          <w:color w:val="ff0000"/>
          <w:rtl w:val="0"/>
        </w:rPr>
        <w:t xml:space="preserve">Serious eye damage/irritation</w:t>
      </w:r>
      <w:r w:rsidDel="00000000" w:rsidR="00000000" w:rsidRPr="00000000">
        <w:rPr>
          <w:rtl w:val="0"/>
        </w:rPr>
        <w:t xml:space="preserve">: Direct contact with product may cause corneal damage by mechanical stress, immediate or delayed irritation or inflammation. Direct contact either in dry or wet form may cause effects ranging from moderate eye irritation (eg conjunctivitis or blepharitis) to chemical burns or blindness.</w:t>
      </w:r>
    </w:p>
    <w:p w:rsidR="00000000" w:rsidDel="00000000" w:rsidP="00000000" w:rsidRDefault="00000000" w:rsidRPr="00000000" w14:paraId="000000F4">
      <w:pPr>
        <w:spacing w:after="182" w:lineRule="auto"/>
        <w:ind w:left="130" w:right="607.2755905511822" w:firstLine="0"/>
        <w:rPr/>
      </w:pPr>
      <w:r w:rsidDel="00000000" w:rsidR="00000000" w:rsidRPr="00000000">
        <w:rPr>
          <w:color w:val="ff0000"/>
          <w:rtl w:val="0"/>
        </w:rPr>
        <w:t xml:space="preserve">Skin sensitization</w:t>
      </w:r>
      <w:r w:rsidDel="00000000" w:rsidR="00000000" w:rsidRPr="00000000">
        <w:rPr>
          <w:rtl w:val="0"/>
        </w:rPr>
        <w:t xml:space="preserve">: This product contains Portland cement which is classified as a skin sensitizer. Contact dermatitis/Sensitizing effects. Some individuals may exhibit eczema upon exposure to wet cementitious products, caused either by the high pH which induces irritant contact dermatitis, or by an immunological reaction to soluble Cr (VI) which elicits allergic contact dermatitis. The response may appear in a variety of forms ranging from a mild rash to severe dermatitis and is a combination of those two mechanisms. An exact diagnosis is often difficult to assess.</w:t>
      </w:r>
    </w:p>
    <w:p w:rsidR="00000000" w:rsidDel="00000000" w:rsidP="00000000" w:rsidRDefault="00000000" w:rsidRPr="00000000" w14:paraId="000000F5">
      <w:pPr>
        <w:spacing w:after="182" w:lineRule="auto"/>
        <w:ind w:left="130" w:right="607.2755905511822" w:firstLine="0"/>
        <w:rPr/>
      </w:pPr>
      <w:r w:rsidDel="00000000" w:rsidR="00000000" w:rsidRPr="00000000">
        <w:rPr>
          <w:color w:val="ff0000"/>
          <w:rtl w:val="0"/>
        </w:rPr>
        <w:t xml:space="preserve">Germ cell mutagnicity</w:t>
      </w:r>
      <w:r w:rsidDel="00000000" w:rsidR="00000000" w:rsidRPr="00000000">
        <w:rPr>
          <w:rtl w:val="0"/>
        </w:rPr>
        <w:t xml:space="preserve">: With the exception of Chromium (VI) (&lt;2 ppm) IN THE Portland cement, none of the individual substances in this mixture are classified as mutagenic</w:t>
      </w:r>
    </w:p>
    <w:p w:rsidR="00000000" w:rsidDel="00000000" w:rsidP="00000000" w:rsidRDefault="00000000" w:rsidRPr="00000000" w14:paraId="000000F6">
      <w:pPr>
        <w:spacing w:after="182" w:lineRule="auto"/>
        <w:ind w:left="130" w:right="607.2755905511822" w:firstLine="0"/>
        <w:rPr/>
      </w:pPr>
      <w:r w:rsidDel="00000000" w:rsidR="00000000" w:rsidRPr="00000000">
        <w:rPr>
          <w:color w:val="ff0000"/>
          <w:rtl w:val="0"/>
        </w:rPr>
        <w:t xml:space="preserve">Carcinogenicity</w:t>
      </w:r>
      <w:r w:rsidDel="00000000" w:rsidR="00000000" w:rsidRPr="00000000">
        <w:rPr>
          <w:rtl w:val="0"/>
        </w:rPr>
        <w:t xml:space="preserve">: No data available</w:t>
      </w:r>
    </w:p>
    <w:p w:rsidR="00000000" w:rsidDel="00000000" w:rsidP="00000000" w:rsidRDefault="00000000" w:rsidRPr="00000000" w14:paraId="000000F7">
      <w:pPr>
        <w:spacing w:after="182" w:lineRule="auto"/>
        <w:ind w:left="130" w:right="607.2755905511822" w:firstLine="0"/>
        <w:rPr/>
      </w:pPr>
      <w:r w:rsidDel="00000000" w:rsidR="00000000" w:rsidRPr="00000000">
        <w:rPr>
          <w:color w:val="ff0000"/>
          <w:rtl w:val="0"/>
        </w:rPr>
        <w:t xml:space="preserve">Reproductive toxicity</w:t>
      </w:r>
      <w:r w:rsidDel="00000000" w:rsidR="00000000" w:rsidRPr="00000000">
        <w:rPr>
          <w:rtl w:val="0"/>
        </w:rPr>
        <w:t xml:space="preserve">: None of the individual substances in this mixture are classified as reproductive toxicants</w:t>
      </w:r>
    </w:p>
    <w:p w:rsidR="00000000" w:rsidDel="00000000" w:rsidP="00000000" w:rsidRDefault="00000000" w:rsidRPr="00000000" w14:paraId="000000F8">
      <w:pPr>
        <w:spacing w:after="122" w:lineRule="auto"/>
        <w:ind w:left="130" w:right="607.2755905511822" w:firstLine="0"/>
        <w:rPr/>
      </w:pPr>
      <w:r w:rsidDel="00000000" w:rsidR="00000000" w:rsidRPr="00000000">
        <w:rPr>
          <w:color w:val="ff0000"/>
          <w:rtl w:val="0"/>
        </w:rPr>
        <w:t xml:space="preserve">Specific target organ toxicity – single exposure</w:t>
      </w:r>
      <w:r w:rsidDel="00000000" w:rsidR="00000000" w:rsidRPr="00000000">
        <w:rPr>
          <w:rtl w:val="0"/>
        </w:rPr>
        <w:t xml:space="preserve">: Inhalation of dust can result in damage to the respiratory tract.</w:t>
      </w:r>
    </w:p>
    <w:p w:rsidR="00000000" w:rsidDel="00000000" w:rsidP="00000000" w:rsidRDefault="00000000" w:rsidRPr="00000000" w14:paraId="000000F9">
      <w:pPr>
        <w:spacing w:after="213" w:line="216" w:lineRule="auto"/>
        <w:ind w:left="130" w:right="607.2755905511822" w:firstLine="0"/>
        <w:rPr/>
      </w:pPr>
      <w:r w:rsidDel="00000000" w:rsidR="00000000" w:rsidRPr="00000000">
        <w:rPr>
          <w:color w:val="ff0000"/>
          <w:rtl w:val="0"/>
        </w:rPr>
        <w:t xml:space="preserve">Specific target organ toxicity – repeat exposure</w:t>
      </w:r>
      <w:r w:rsidDel="00000000" w:rsidR="00000000" w:rsidRPr="00000000">
        <w:rPr>
          <w:rtl w:val="0"/>
        </w:rPr>
        <w:t xml:space="preserve">: Prolonged or repeated inhalation exposure may cause damage to the lungs, including chronic obstructive pulmonary disease (COPD). Certain ingredients within these products do give potential for generation of respirable dust during handling and use. The dust may contain respirable crystalline silica. Prolonged or frequent or excessive exposure to respirable crystalline silica dust and cement dust materials may cause respiratory disease, lung disease, lung and respiratory tract damage, ulceration and perforation of the nasal septum, pneumonitis and other serious bad health effects. The excessive inhalation of crystalline silica dust may result in respiratory disease, including silicosis, pneumoconiosis and pulmonary fibrosis.</w:t>
      </w:r>
    </w:p>
    <w:p w:rsidR="00000000" w:rsidDel="00000000" w:rsidP="00000000" w:rsidRDefault="00000000" w:rsidRPr="00000000" w14:paraId="000000FA">
      <w:pPr>
        <w:spacing w:after="184" w:line="265" w:lineRule="auto"/>
        <w:ind w:left="130" w:right="607.2755905511822" w:firstLine="0"/>
        <w:rPr/>
      </w:pPr>
      <w:r w:rsidDel="00000000" w:rsidR="00000000" w:rsidRPr="00000000">
        <w:rPr>
          <w:color w:val="ff0000"/>
          <w:rtl w:val="0"/>
        </w:rPr>
        <w:t xml:space="preserve">11.2 ASPIRATION HAZARD</w:t>
      </w:r>
      <w:r w:rsidDel="00000000" w:rsidR="00000000" w:rsidRPr="00000000">
        <w:rPr>
          <w:rtl w:val="0"/>
        </w:rPr>
      </w:r>
    </w:p>
    <w:p w:rsidR="00000000" w:rsidDel="00000000" w:rsidP="00000000" w:rsidRDefault="00000000" w:rsidRPr="00000000" w14:paraId="000000FB">
      <w:pPr>
        <w:spacing w:after="182" w:lineRule="auto"/>
        <w:ind w:left="130" w:right="607.2755905511822" w:firstLine="0"/>
        <w:rPr/>
      </w:pPr>
      <w:r w:rsidDel="00000000" w:rsidR="00000000" w:rsidRPr="00000000">
        <w:rPr>
          <w:rtl w:val="0"/>
        </w:rPr>
        <w:t xml:space="preserve">No data available</w:t>
      </w:r>
    </w:p>
    <w:p w:rsidR="00000000" w:rsidDel="00000000" w:rsidP="00000000" w:rsidRDefault="00000000" w:rsidRPr="00000000" w14:paraId="000000FC">
      <w:pPr>
        <w:pStyle w:val="Heading2"/>
        <w:ind w:left="130" w:right="607.2755905511822" w:firstLine="0"/>
        <w:rPr/>
      </w:pPr>
      <w:r w:rsidDel="00000000" w:rsidR="00000000" w:rsidRPr="00000000">
        <w:rPr>
          <w:rtl w:val="0"/>
        </w:rPr>
        <w:t xml:space="preserve">11.3 LIKELY ROUTES OF EXPOSURE</w:t>
      </w:r>
    </w:p>
    <w:p w:rsidR="00000000" w:rsidDel="00000000" w:rsidP="00000000" w:rsidRDefault="00000000" w:rsidRPr="00000000" w14:paraId="000000FD">
      <w:pPr>
        <w:ind w:left="130" w:right="607.2755905511822" w:firstLine="0"/>
        <w:rPr/>
      </w:pPr>
      <w:r w:rsidDel="00000000" w:rsidR="00000000" w:rsidRPr="00000000">
        <w:rPr>
          <w:rtl w:val="0"/>
        </w:rPr>
        <w:t xml:space="preserve">Inhalation: YES</w:t>
      </w:r>
    </w:p>
    <w:p w:rsidR="00000000" w:rsidDel="00000000" w:rsidP="00000000" w:rsidRDefault="00000000" w:rsidRPr="00000000" w14:paraId="000000FE">
      <w:pPr>
        <w:ind w:left="130" w:right="607.2755905511822" w:firstLine="0"/>
        <w:rPr/>
      </w:pPr>
      <w:r w:rsidDel="00000000" w:rsidR="00000000" w:rsidRPr="00000000">
        <w:rPr>
          <w:rtl w:val="0"/>
        </w:rPr>
        <w:t xml:space="preserve">Skin – eyes: YES</w:t>
      </w:r>
    </w:p>
    <w:p w:rsidR="00000000" w:rsidDel="00000000" w:rsidP="00000000" w:rsidRDefault="00000000" w:rsidRPr="00000000" w14:paraId="000000FF">
      <w:pPr>
        <w:spacing w:after="366" w:lineRule="auto"/>
        <w:ind w:left="130" w:right="607.2755905511822" w:firstLine="0"/>
        <w:rPr/>
      </w:pPr>
      <w:r w:rsidDel="00000000" w:rsidR="00000000" w:rsidRPr="00000000">
        <w:rPr>
          <w:rtl w:val="0"/>
        </w:rPr>
        <w:t xml:space="preserve">Ingestion: NO – except in accidental cases</w:t>
      </w:r>
    </w:p>
    <w:p w:rsidR="00000000" w:rsidDel="00000000" w:rsidP="00000000" w:rsidRDefault="00000000" w:rsidRPr="00000000" w14:paraId="00000100">
      <w:pPr>
        <w:pStyle w:val="Heading2"/>
        <w:ind w:left="130" w:right="607.2755905511822" w:firstLine="0"/>
        <w:rPr/>
      </w:pPr>
      <w:r w:rsidDel="00000000" w:rsidR="00000000" w:rsidRPr="00000000">
        <w:rPr>
          <w:rtl w:val="0"/>
        </w:rPr>
        <w:t xml:space="preserve">11.4 POTENTIAL HEALTH EFFECTS</w:t>
      </w:r>
    </w:p>
    <w:p w:rsidR="00000000" w:rsidDel="00000000" w:rsidP="00000000" w:rsidRDefault="00000000" w:rsidRPr="00000000" w14:paraId="00000101">
      <w:pPr>
        <w:spacing w:after="178" w:lineRule="auto"/>
        <w:ind w:left="130" w:right="607.2755905511822" w:firstLine="0"/>
        <w:rPr/>
      </w:pPr>
      <w:r w:rsidDel="00000000" w:rsidR="00000000" w:rsidRPr="00000000">
        <w:rPr>
          <w:rtl w:val="0"/>
        </w:rPr>
        <w:t xml:space="preserve">The product may irritate and burn the throat and respiratory tract. Coughing, sneezing and shortness of breath may occur following exposures in excess of occupational exposure limits. Causes skin irritation and is a severe eye irritant</w:t>
      </w:r>
    </w:p>
    <w:p w:rsidR="00000000" w:rsidDel="00000000" w:rsidP="00000000" w:rsidRDefault="00000000" w:rsidRPr="00000000" w14:paraId="00000102">
      <w:pPr>
        <w:ind w:left="130" w:right="607.2755905511822" w:firstLine="0"/>
        <w:rPr/>
      </w:pPr>
      <w:r w:rsidDel="00000000" w:rsidR="00000000" w:rsidRPr="00000000">
        <w:rPr>
          <w:rtl w:val="0"/>
        </w:rPr>
        <w:t xml:space="preserve">Chronic exposure to respirable dust in excess of occupational exposure limits may cause coughing, shortness of breath and may cause chronic obstructive lung disease (COPD)</w:t>
      </w:r>
    </w:p>
    <w:p w:rsidR="00000000" w:rsidDel="00000000" w:rsidP="00000000" w:rsidRDefault="00000000" w:rsidRPr="00000000" w14:paraId="00000103">
      <w:pPr>
        <w:ind w:left="130" w:right="607.2755905511822" w:firstLine="0"/>
        <w:rPr/>
      </w:pPr>
      <w:r w:rsidDel="00000000" w:rsidR="00000000" w:rsidRPr="00000000">
        <w:rPr>
          <w:rtl w:val="0"/>
        </w:rPr>
      </w:r>
    </w:p>
    <w:p w:rsidR="00000000" w:rsidDel="00000000" w:rsidP="00000000" w:rsidRDefault="00000000" w:rsidRPr="00000000" w14:paraId="00000104">
      <w:pPr>
        <w:pStyle w:val="Heading2"/>
        <w:ind w:left="130" w:right="607.2755905511822" w:firstLine="0"/>
        <w:rPr/>
      </w:pPr>
      <w:r w:rsidDel="00000000" w:rsidR="00000000" w:rsidRPr="00000000">
        <w:rPr>
          <w:rtl w:val="0"/>
        </w:rPr>
        <w:t xml:space="preserve">11.5 MEDICAL CONDITIONS AGGRAVATED BY EXPOSURE</w:t>
      </w:r>
    </w:p>
    <w:p w:rsidR="00000000" w:rsidDel="00000000" w:rsidP="00000000" w:rsidRDefault="00000000" w:rsidRPr="00000000" w14:paraId="00000105">
      <w:pPr>
        <w:spacing w:after="349" w:lineRule="auto"/>
        <w:ind w:left="130" w:right="607.2755905511822" w:firstLine="0"/>
        <w:rPr/>
      </w:pPr>
      <w:r w:rsidDel="00000000" w:rsidR="00000000" w:rsidRPr="00000000">
        <w:rPr>
          <w:rtl w:val="0"/>
        </w:rPr>
        <w:t xml:space="preserve">Inhaling dust may aggravate existing respiratory system disease(s) and/or medical conditions such as emphysema or asthma and/or existing skin and/or eye conditions.</w:t>
      </w:r>
    </w:p>
    <w:tbl>
      <w:tblPr>
        <w:tblStyle w:val="Table10"/>
        <w:tblW w:w="10143.0" w:type="dxa"/>
        <w:jc w:val="left"/>
        <w:tblInd w:w="145.0" w:type="dxa"/>
        <w:tblLayout w:type="fixed"/>
        <w:tblLook w:val="0400"/>
      </w:tblPr>
      <w:tblGrid>
        <w:gridCol w:w="765"/>
        <w:gridCol w:w="9378"/>
        <w:tblGridChange w:id="0">
          <w:tblGrid>
            <w:gridCol w:w="765"/>
            <w:gridCol w:w="9378"/>
          </w:tblGrid>
        </w:tblGridChange>
      </w:tblGrid>
      <w:tr>
        <w:trPr>
          <w:cantSplit w:val="0"/>
          <w:trHeight w:val="345.82470703124727" w:hRule="atLeast"/>
          <w:tblHeader w:val="0"/>
        </w:trPr>
        <w:tc>
          <w:tcPr>
            <w:tcBorders>
              <w:top w:color="000000" w:space="0" w:sz="8" w:val="single"/>
              <w:left w:color="000000" w:space="0" w:sz="8" w:val="single"/>
              <w:bottom w:color="000000" w:space="0" w:sz="8" w:val="single"/>
              <w:right w:color="000000" w:space="0" w:sz="0" w:val="nil"/>
            </w:tcBorders>
            <w:vAlign w:val="bottom"/>
          </w:tcPr>
          <w:p w:rsidR="00000000" w:rsidDel="00000000" w:rsidP="00000000" w:rsidRDefault="00000000" w:rsidRPr="00000000" w14:paraId="00000106">
            <w:pPr>
              <w:spacing w:after="0" w:line="259" w:lineRule="auto"/>
              <w:ind w:left="277" w:firstLine="0"/>
              <w:jc w:val="center"/>
              <w:rPr/>
            </w:pPr>
            <w:r w:rsidDel="00000000" w:rsidR="00000000" w:rsidRPr="00000000">
              <w:rPr>
                <w:color w:val="0000ff"/>
                <w:sz w:val="24"/>
                <w:szCs w:val="24"/>
                <w:rtl w:val="0"/>
              </w:rPr>
              <w:t xml:space="preserve">12.</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bottom"/>
          </w:tcPr>
          <w:p w:rsidR="00000000" w:rsidDel="00000000" w:rsidP="00000000" w:rsidRDefault="00000000" w:rsidRPr="00000000" w14:paraId="00000107">
            <w:pPr>
              <w:spacing w:after="0" w:line="259" w:lineRule="auto"/>
              <w:ind w:left="0" w:firstLine="0"/>
              <w:rPr/>
            </w:pPr>
            <w:r w:rsidDel="00000000" w:rsidR="00000000" w:rsidRPr="00000000">
              <w:rPr>
                <w:color w:val="0000ff"/>
                <w:sz w:val="24"/>
                <w:szCs w:val="24"/>
                <w:rtl w:val="0"/>
              </w:rPr>
              <w:t xml:space="preserve">Ecological Information</w:t>
            </w:r>
            <w:r w:rsidDel="00000000" w:rsidR="00000000" w:rsidRPr="00000000">
              <w:rPr>
                <w:rtl w:val="0"/>
              </w:rPr>
            </w:r>
          </w:p>
        </w:tc>
      </w:tr>
    </w:tbl>
    <w:p w:rsidR="00000000" w:rsidDel="00000000" w:rsidP="00000000" w:rsidRDefault="00000000" w:rsidRPr="00000000" w14:paraId="00000108">
      <w:pPr>
        <w:pStyle w:val="Heading2"/>
        <w:ind w:left="130" w:firstLine="135"/>
        <w:rPr/>
      </w:pPr>
      <w:r w:rsidDel="00000000" w:rsidR="00000000" w:rsidRPr="00000000">
        <w:rPr>
          <w:rtl w:val="0"/>
        </w:rPr>
      </w:r>
    </w:p>
    <w:p w:rsidR="00000000" w:rsidDel="00000000" w:rsidP="00000000" w:rsidRDefault="00000000" w:rsidRPr="00000000" w14:paraId="00000109">
      <w:pPr>
        <w:pStyle w:val="Heading2"/>
        <w:ind w:left="130" w:right="607.2755905511822" w:firstLine="11.732283464566926"/>
        <w:rPr/>
      </w:pPr>
      <w:r w:rsidDel="00000000" w:rsidR="00000000" w:rsidRPr="00000000">
        <w:rPr>
          <w:rtl w:val="0"/>
        </w:rPr>
        <w:t xml:space="preserve">12.1 ECOTOXICITY</w:t>
      </w:r>
    </w:p>
    <w:p w:rsidR="00000000" w:rsidDel="00000000" w:rsidP="00000000" w:rsidRDefault="00000000" w:rsidRPr="00000000" w14:paraId="0000010A">
      <w:pPr>
        <w:spacing w:after="182" w:lineRule="auto"/>
        <w:ind w:left="130" w:right="607.2755905511822" w:firstLine="11.732283464566926"/>
        <w:rPr/>
      </w:pPr>
      <w:r w:rsidDel="00000000" w:rsidR="00000000" w:rsidRPr="00000000">
        <w:rPr>
          <w:rtl w:val="0"/>
        </w:rPr>
        <w:t xml:space="preserve">Do not allow the material to enter water course. If water is contaminated inform the relevant authorities immediately. The addition of a significant amount of cementitious products to water may cause a rise in the pH value and therefore may be toxic to aquatic life under certain circumstances.</w:t>
      </w:r>
    </w:p>
    <w:p w:rsidR="00000000" w:rsidDel="00000000" w:rsidP="00000000" w:rsidRDefault="00000000" w:rsidRPr="00000000" w14:paraId="0000010B">
      <w:pPr>
        <w:ind w:left="130" w:right="607.2755905511822" w:firstLine="11.732283464566926"/>
        <w:rPr/>
      </w:pPr>
      <w:r w:rsidDel="00000000" w:rsidR="00000000" w:rsidRPr="00000000">
        <w:rPr>
          <w:rtl w:val="0"/>
        </w:rPr>
        <w:t xml:space="preserve">Alkaline conditions may also have effects on vegetation.</w:t>
      </w:r>
    </w:p>
    <w:p w:rsidR="00000000" w:rsidDel="00000000" w:rsidP="00000000" w:rsidRDefault="00000000" w:rsidRPr="00000000" w14:paraId="0000010C">
      <w:pPr>
        <w:spacing w:after="182" w:lineRule="auto"/>
        <w:ind w:left="130" w:right="607.2755905511822" w:firstLine="11.732283464566926"/>
        <w:rPr/>
      </w:pPr>
      <w:r w:rsidDel="00000000" w:rsidR="00000000" w:rsidRPr="00000000">
        <w:rPr>
          <w:rtl w:val="0"/>
        </w:rPr>
        <w:t xml:space="preserve">Acute hazardous to the aquatic environment – Rainbow trout: LC50 (96 hrs.) 0.0207 mg/L and Water Flea: LC50 (48 hrs.) 0.45 mg/L.</w:t>
      </w:r>
    </w:p>
    <w:p w:rsidR="00000000" w:rsidDel="00000000" w:rsidP="00000000" w:rsidRDefault="00000000" w:rsidRPr="00000000" w14:paraId="0000010D">
      <w:pPr>
        <w:spacing w:after="184" w:line="265" w:lineRule="auto"/>
        <w:ind w:left="130" w:right="607.2755905511822" w:firstLine="11.732283464566926"/>
        <w:rPr/>
      </w:pPr>
      <w:r w:rsidDel="00000000" w:rsidR="00000000" w:rsidRPr="00000000">
        <w:rPr>
          <w:color w:val="ff0000"/>
          <w:rtl w:val="0"/>
        </w:rPr>
        <w:t xml:space="preserve">12.2 PERSISTENCE AND DEGRADABILITY</w:t>
      </w:r>
      <w:r w:rsidDel="00000000" w:rsidR="00000000" w:rsidRPr="00000000">
        <w:rPr>
          <w:rtl w:val="0"/>
        </w:rPr>
      </w:r>
    </w:p>
    <w:p w:rsidR="00000000" w:rsidDel="00000000" w:rsidP="00000000" w:rsidRDefault="00000000" w:rsidRPr="00000000" w14:paraId="0000010E">
      <w:pPr>
        <w:spacing w:after="366" w:lineRule="auto"/>
        <w:ind w:left="130" w:right="607.2755905511822" w:firstLine="11.732283464566926"/>
        <w:rPr>
          <w:color w:val="ff0000"/>
        </w:rPr>
      </w:pPr>
      <w:r w:rsidDel="00000000" w:rsidR="00000000" w:rsidRPr="00000000">
        <w:rPr>
          <w:rtl w:val="0"/>
        </w:rPr>
        <w:t xml:space="preserve">Alkaline earth material is non bio-degradable; it reacts with atmosphere and dissolved carbon dioxide to form calcium carbonate (chalk).</w:t>
      </w:r>
      <w:r w:rsidDel="00000000" w:rsidR="00000000" w:rsidRPr="00000000">
        <w:rPr>
          <w:rtl w:val="0"/>
        </w:rPr>
      </w:r>
    </w:p>
    <w:p w:rsidR="00000000" w:rsidDel="00000000" w:rsidP="00000000" w:rsidRDefault="00000000" w:rsidRPr="00000000" w14:paraId="0000010F">
      <w:pPr>
        <w:spacing w:after="184" w:line="265" w:lineRule="auto"/>
        <w:ind w:left="130" w:right="607.2755905511822" w:firstLine="11.732283464566926"/>
        <w:rPr/>
      </w:pPr>
      <w:r w:rsidDel="00000000" w:rsidR="00000000" w:rsidRPr="00000000">
        <w:rPr>
          <w:color w:val="ff0000"/>
          <w:rtl w:val="0"/>
        </w:rPr>
        <w:br w:type="textWrapping"/>
        <w:t xml:space="preserve">12.3 BIO ACCUMULATIVE POTENTIAL</w:t>
      </w:r>
      <w:r w:rsidDel="00000000" w:rsidR="00000000" w:rsidRPr="00000000">
        <w:rPr>
          <w:rtl w:val="0"/>
        </w:rPr>
      </w:r>
    </w:p>
    <w:p w:rsidR="00000000" w:rsidDel="00000000" w:rsidP="00000000" w:rsidRDefault="00000000" w:rsidRPr="00000000" w14:paraId="00000110">
      <w:pPr>
        <w:spacing w:after="182" w:lineRule="auto"/>
        <w:ind w:left="130" w:right="607.2755905511822" w:firstLine="11.732283464566926"/>
        <w:rPr/>
      </w:pPr>
      <w:r w:rsidDel="00000000" w:rsidR="00000000" w:rsidRPr="00000000">
        <w:rPr>
          <w:rtl w:val="0"/>
        </w:rPr>
        <w:t xml:space="preserve">None of the substances in this mixture are known to bioaccumulate</w:t>
      </w:r>
    </w:p>
    <w:p w:rsidR="00000000" w:rsidDel="00000000" w:rsidP="00000000" w:rsidRDefault="00000000" w:rsidRPr="00000000" w14:paraId="00000111">
      <w:pPr>
        <w:spacing w:after="184" w:line="265" w:lineRule="auto"/>
        <w:ind w:left="130" w:right="607.2755905511822" w:firstLine="11.732283464566926"/>
        <w:rPr/>
      </w:pPr>
      <w:r w:rsidDel="00000000" w:rsidR="00000000" w:rsidRPr="00000000">
        <w:rPr>
          <w:color w:val="ff0000"/>
          <w:rtl w:val="0"/>
        </w:rPr>
        <w:t xml:space="preserve">12.4 MOBILITY IN SOIL</w:t>
      </w:r>
      <w:r w:rsidDel="00000000" w:rsidR="00000000" w:rsidRPr="00000000">
        <w:rPr>
          <w:rtl w:val="0"/>
        </w:rPr>
      </w:r>
    </w:p>
    <w:p w:rsidR="00000000" w:rsidDel="00000000" w:rsidP="00000000" w:rsidRDefault="00000000" w:rsidRPr="00000000" w14:paraId="00000112">
      <w:pPr>
        <w:spacing w:after="182" w:lineRule="auto"/>
        <w:ind w:left="130" w:right="607.2755905511822" w:firstLine="11.732283464566926"/>
        <w:rPr/>
      </w:pPr>
      <w:r w:rsidDel="00000000" w:rsidR="00000000" w:rsidRPr="00000000">
        <w:rPr>
          <w:rtl w:val="0"/>
        </w:rPr>
        <w:t xml:space="preserve">Not known</w:t>
      </w:r>
    </w:p>
    <w:p w:rsidR="00000000" w:rsidDel="00000000" w:rsidP="00000000" w:rsidRDefault="00000000" w:rsidRPr="00000000" w14:paraId="00000113">
      <w:pPr>
        <w:pStyle w:val="Heading2"/>
        <w:ind w:left="130" w:right="607.2755905511822" w:firstLine="0"/>
        <w:rPr/>
      </w:pPr>
      <w:r w:rsidDel="00000000" w:rsidR="00000000" w:rsidRPr="00000000">
        <w:rPr>
          <w:rtl w:val="0"/>
        </w:rPr>
        <w:t xml:space="preserve">12.5 RESULTS OF PBT AND VPVB ASSESSMENT</w:t>
      </w:r>
    </w:p>
    <w:p w:rsidR="00000000" w:rsidDel="00000000" w:rsidP="00000000" w:rsidRDefault="00000000" w:rsidRPr="00000000" w14:paraId="00000114">
      <w:pPr>
        <w:spacing w:after="530" w:lineRule="auto"/>
        <w:ind w:left="130" w:right="17" w:firstLine="0"/>
        <w:rPr/>
      </w:pPr>
      <w:r w:rsidDel="00000000" w:rsidR="00000000" w:rsidRPr="00000000">
        <w:rPr>
          <w:rtl w:val="0"/>
        </w:rPr>
        <w:t xml:space="preserve">This mixture does not contain any substances that are assessed to be PBT or vPvB</w:t>
      </w:r>
    </w:p>
    <w:tbl>
      <w:tblPr>
        <w:tblStyle w:val="Table11"/>
        <w:tblW w:w="10080.0" w:type="dxa"/>
        <w:jc w:val="left"/>
        <w:tblInd w:w="145.0" w:type="dxa"/>
        <w:tblLayout w:type="fixed"/>
        <w:tblLook w:val="0400"/>
      </w:tblPr>
      <w:tblGrid>
        <w:gridCol w:w="765"/>
        <w:gridCol w:w="9315"/>
        <w:tblGridChange w:id="0">
          <w:tblGrid>
            <w:gridCol w:w="765"/>
            <w:gridCol w:w="9315"/>
          </w:tblGrid>
        </w:tblGridChange>
      </w:tblGrid>
      <w:tr>
        <w:trPr>
          <w:cantSplit w:val="0"/>
          <w:trHeight w:val="420" w:hRule="atLeast"/>
          <w:tblHeader w:val="0"/>
        </w:trPr>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115">
            <w:pPr>
              <w:spacing w:after="0" w:line="259" w:lineRule="auto"/>
              <w:ind w:left="143" w:firstLine="0"/>
              <w:jc w:val="center"/>
              <w:rPr/>
            </w:pPr>
            <w:r w:rsidDel="00000000" w:rsidR="00000000" w:rsidRPr="00000000">
              <w:rPr>
                <w:color w:val="0000ff"/>
                <w:sz w:val="24"/>
                <w:szCs w:val="24"/>
                <w:rtl w:val="0"/>
              </w:rPr>
              <w:t xml:space="preserve">13.</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116">
            <w:pPr>
              <w:spacing w:after="0" w:line="259" w:lineRule="auto"/>
              <w:ind w:left="0" w:firstLine="0"/>
              <w:rPr/>
            </w:pPr>
            <w:r w:rsidDel="00000000" w:rsidR="00000000" w:rsidRPr="00000000">
              <w:rPr>
                <w:color w:val="0000ff"/>
                <w:sz w:val="24"/>
                <w:szCs w:val="24"/>
                <w:rtl w:val="0"/>
              </w:rPr>
              <w:t xml:space="preserve">Disposal Considerations</w:t>
            </w:r>
            <w:r w:rsidDel="00000000" w:rsidR="00000000" w:rsidRPr="00000000">
              <w:rPr>
                <w:rtl w:val="0"/>
              </w:rPr>
            </w:r>
          </w:p>
        </w:tc>
      </w:tr>
    </w:tbl>
    <w:p w:rsidR="00000000" w:rsidDel="00000000" w:rsidP="00000000" w:rsidRDefault="00000000" w:rsidRPr="00000000" w14:paraId="00000117">
      <w:pPr>
        <w:spacing w:after="182" w:lineRule="auto"/>
        <w:ind w:left="130" w:right="17" w:firstLine="0"/>
        <w:rPr/>
      </w:pPr>
      <w:r w:rsidDel="00000000" w:rsidR="00000000" w:rsidRPr="00000000">
        <w:rPr>
          <w:rtl w:val="0"/>
        </w:rPr>
      </w:r>
    </w:p>
    <w:p w:rsidR="00000000" w:rsidDel="00000000" w:rsidP="00000000" w:rsidRDefault="00000000" w:rsidRPr="00000000" w14:paraId="00000118">
      <w:pPr>
        <w:spacing w:after="182" w:lineRule="auto"/>
        <w:ind w:left="141.73228346456693" w:right="607.2755905511822" w:firstLine="0"/>
        <w:rPr/>
      </w:pPr>
      <w:r w:rsidDel="00000000" w:rsidR="00000000" w:rsidRPr="00000000">
        <w:rPr>
          <w:rtl w:val="0"/>
        </w:rPr>
        <w:t xml:space="preserve">13.1 WASTE TREATMENT METHODS</w:t>
      </w:r>
    </w:p>
    <w:p w:rsidR="00000000" w:rsidDel="00000000" w:rsidP="00000000" w:rsidRDefault="00000000" w:rsidRPr="00000000" w14:paraId="00000119">
      <w:pPr>
        <w:spacing w:after="182" w:lineRule="auto"/>
        <w:ind w:left="141.73228346456693" w:right="607.2755905511822" w:firstLine="0"/>
        <w:rPr/>
      </w:pPr>
      <w:r w:rsidDel="00000000" w:rsidR="00000000" w:rsidRPr="00000000">
        <w:rPr>
          <w:rtl w:val="0"/>
        </w:rPr>
        <w:t xml:space="preserve">Avoid creation of airborne and respirable dust when disposing of product.</w:t>
      </w:r>
    </w:p>
    <w:p w:rsidR="00000000" w:rsidDel="00000000" w:rsidP="00000000" w:rsidRDefault="00000000" w:rsidRPr="00000000" w14:paraId="0000011A">
      <w:pPr>
        <w:pStyle w:val="Heading2"/>
        <w:spacing w:after="0" w:lineRule="auto"/>
        <w:ind w:left="141.73228346456693" w:right="607.2755905511822" w:firstLine="0"/>
        <w:rPr/>
      </w:pPr>
      <w:r w:rsidDel="00000000" w:rsidR="00000000" w:rsidRPr="00000000">
        <w:rPr>
          <w:rtl w:val="0"/>
        </w:rPr>
        <w:t xml:space="preserve">PRODUCT – UNUSED RESIDUE OR DRY SPILLAGE</w:t>
      </w:r>
    </w:p>
    <w:p w:rsidR="00000000" w:rsidDel="00000000" w:rsidP="00000000" w:rsidRDefault="00000000" w:rsidRPr="00000000" w14:paraId="0000011B">
      <w:pPr>
        <w:spacing w:after="314" w:lineRule="auto"/>
        <w:ind w:left="141.73228346456693" w:right="607.2755905511822" w:firstLine="0"/>
        <w:rPr/>
      </w:pPr>
      <w:r w:rsidDel="00000000" w:rsidR="00000000" w:rsidRPr="00000000">
        <w:rPr>
          <w:b w:val="0"/>
          <w:bCs w:val="0"/>
          <w:rtl w:val="0"/>
        </w:rPr>
        <w:t xml:space="preserve">Pick up dry and put in containers. Mark container clearly. In case of disposal, harden with water to avoid dust creation. Dispose of at a licensed waste facility. Dispose of all materials in accordance with current local regulations /legislation.</w:t>
      </w:r>
      <w:r w:rsidDel="00000000" w:rsidR="00000000" w:rsidRPr="00000000">
        <w:rPr>
          <w:rtl w:val="0"/>
        </w:rPr>
      </w:r>
    </w:p>
    <w:p w:rsidR="00000000" w:rsidDel="00000000" w:rsidP="00000000" w:rsidRDefault="00000000" w:rsidRPr="00000000" w14:paraId="0000011C">
      <w:pPr>
        <w:pStyle w:val="Heading2"/>
        <w:spacing w:after="0" w:lineRule="auto"/>
        <w:ind w:left="141.73228346456693" w:right="607.2755905511822" w:firstLine="0"/>
        <w:rPr/>
      </w:pPr>
      <w:r w:rsidDel="00000000" w:rsidR="00000000" w:rsidRPr="00000000">
        <w:rPr>
          <w:rtl w:val="0"/>
        </w:rPr>
        <w:t xml:space="preserve">PRODUCT - SLURRIES</w:t>
      </w:r>
    </w:p>
    <w:p w:rsidR="00000000" w:rsidDel="00000000" w:rsidP="00000000" w:rsidRDefault="00000000" w:rsidRPr="00000000" w14:paraId="0000011D">
      <w:pPr>
        <w:spacing w:after="153" w:lineRule="auto"/>
        <w:ind w:left="141.73228346456693" w:right="607.2755905511822" w:firstLine="0"/>
        <w:rPr/>
      </w:pPr>
      <w:r w:rsidDel="00000000" w:rsidR="00000000" w:rsidRPr="00000000">
        <w:rPr>
          <w:rtl w:val="0"/>
        </w:rPr>
        <w:t xml:space="preserve">Allow to harden. Avoid entry into sewage and drainage systems or into bodies of water and dispose of as indicated for hardened product</w:t>
      </w:r>
    </w:p>
    <w:p w:rsidR="00000000" w:rsidDel="00000000" w:rsidP="00000000" w:rsidRDefault="00000000" w:rsidRPr="00000000" w14:paraId="0000011E">
      <w:pPr>
        <w:pStyle w:val="Heading2"/>
        <w:spacing w:after="0" w:lineRule="auto"/>
        <w:ind w:left="141.73228346456693" w:right="607.2755905511822" w:firstLine="0"/>
        <w:rPr/>
      </w:pPr>
      <w:r w:rsidDel="00000000" w:rsidR="00000000" w:rsidRPr="00000000">
        <w:rPr>
          <w:rtl w:val="0"/>
        </w:rPr>
        <w:t xml:space="preserve">PRODUCT – AFTER ADDITION OF WATER, HARDENED</w:t>
      </w:r>
    </w:p>
    <w:p w:rsidR="00000000" w:rsidDel="00000000" w:rsidP="00000000" w:rsidRDefault="00000000" w:rsidRPr="00000000" w14:paraId="0000011F">
      <w:pPr>
        <w:spacing w:after="182" w:lineRule="auto"/>
        <w:ind w:left="141.73228346456693" w:right="607.2755905511822" w:firstLine="0"/>
        <w:rPr/>
      </w:pPr>
      <w:r w:rsidDel="00000000" w:rsidR="00000000" w:rsidRPr="00000000">
        <w:rPr>
          <w:b w:val="0"/>
          <w:bCs w:val="0"/>
          <w:rtl w:val="0"/>
        </w:rPr>
        <w:t xml:space="preserve">Dispose of at a licensed waste facility accepting cementitious and alkaline earth based waste. Dispose of all materials in accordance with current regulations / legislation. Avoid entry into sewage and drainage systems or into bodies of water</w:t>
      </w:r>
      <w:r w:rsidDel="00000000" w:rsidR="00000000" w:rsidRPr="00000000">
        <w:rPr>
          <w:rtl w:val="0"/>
        </w:rPr>
      </w:r>
    </w:p>
    <w:p w:rsidR="00000000" w:rsidDel="00000000" w:rsidP="00000000" w:rsidRDefault="00000000" w:rsidRPr="00000000" w14:paraId="00000120">
      <w:pPr>
        <w:pStyle w:val="Heading2"/>
        <w:ind w:left="141.73228346456693" w:right="607.2755905511822" w:firstLine="0"/>
        <w:rPr/>
      </w:pPr>
      <w:r w:rsidDel="00000000" w:rsidR="00000000" w:rsidRPr="00000000">
        <w:rPr>
          <w:rtl w:val="0"/>
        </w:rPr>
        <w:t xml:space="preserve">13.2 PACKAGING</w:t>
      </w:r>
    </w:p>
    <w:p w:rsidR="00000000" w:rsidDel="00000000" w:rsidP="00000000" w:rsidRDefault="00000000" w:rsidRPr="00000000" w14:paraId="00000121">
      <w:pPr>
        <w:spacing w:after="182" w:lineRule="auto"/>
        <w:ind w:left="141.73228346456693" w:right="607.2755905511822" w:firstLine="0"/>
        <w:rPr/>
      </w:pPr>
      <w:r w:rsidDel="00000000" w:rsidR="00000000" w:rsidRPr="00000000">
        <w:rPr>
          <w:b w:val="0"/>
          <w:bCs w:val="0"/>
          <w:rtl w:val="0"/>
        </w:rPr>
        <w:t xml:space="preserve">Completely empty packaging and process it according to current regulations / legislation. Do not reuse or refill container. Offer for recycling if available or reconditioning if appropriate or place in trash.</w:t>
      </w:r>
      <w:r w:rsidDel="00000000" w:rsidR="00000000" w:rsidRPr="00000000">
        <w:rPr>
          <w:rtl w:val="0"/>
        </w:rPr>
      </w:r>
    </w:p>
    <w:p w:rsidR="00000000" w:rsidDel="00000000" w:rsidP="00000000" w:rsidRDefault="00000000" w:rsidRPr="00000000" w14:paraId="00000122">
      <w:pPr>
        <w:pStyle w:val="Heading1"/>
        <w:spacing w:after="258" w:lineRule="auto"/>
        <w:ind w:left="141.73228346456676" w:right="607.2755905511822" w:firstLine="465"/>
        <w:rPr/>
      </w:pPr>
      <w:r w:rsidDel="00000000" w:rsidR="00000000" w:rsidRPr="00000000">
        <w:rPr>
          <w:rtl w:val="0"/>
        </w:rPr>
        <w:t xml:space="preserve">14. Transportation Information</w:t>
      </w:r>
    </w:p>
    <w:p w:rsidR="00000000" w:rsidDel="00000000" w:rsidP="00000000" w:rsidRDefault="00000000" w:rsidRPr="00000000" w14:paraId="00000123">
      <w:pPr>
        <w:ind w:left="130" w:right="17" w:firstLine="11.732283464566926"/>
        <w:rPr/>
      </w:pPr>
      <w:r w:rsidDel="00000000" w:rsidR="00000000" w:rsidRPr="00000000">
        <w:rPr>
          <w:rtl w:val="0"/>
        </w:rPr>
        <w:t xml:space="preserve">14.1 LABELS REQUIRED None</w:t>
      </w:r>
    </w:p>
    <w:p w:rsidR="00000000" w:rsidDel="00000000" w:rsidP="00000000" w:rsidRDefault="00000000" w:rsidRPr="00000000" w14:paraId="00000124">
      <w:pPr>
        <w:spacing w:after="139" w:line="259" w:lineRule="auto"/>
        <w:ind w:left="585" w:hanging="443.267716535433"/>
        <w:rPr/>
      </w:pPr>
      <w:r w:rsidDel="00000000" w:rsidR="00000000" w:rsidRPr="00000000">
        <w:rPr>
          <w:rtl w:val="0"/>
        </w:rPr>
      </w:r>
    </w:p>
    <w:p w:rsidR="00000000" w:rsidDel="00000000" w:rsidP="00000000" w:rsidRDefault="00000000" w:rsidRPr="00000000" w14:paraId="00000125">
      <w:pPr>
        <w:spacing w:after="93" w:lineRule="auto"/>
        <w:ind w:left="130" w:right="17" w:firstLine="11.732283464566926"/>
        <w:rPr/>
      </w:pPr>
      <w:r w:rsidDel="00000000" w:rsidR="00000000" w:rsidRPr="00000000">
        <w:rPr>
          <w:rtl w:val="0"/>
        </w:rPr>
        <w:t xml:space="preserve">14.2 LAND TRANSPORT (TDG)</w:t>
      </w:r>
    </w:p>
    <w:p w:rsidR="00000000" w:rsidDel="00000000" w:rsidP="00000000" w:rsidRDefault="00000000" w:rsidRPr="00000000" w14:paraId="00000126">
      <w:pPr>
        <w:tabs>
          <w:tab w:val="center" w:leader="none" w:pos="2728"/>
        </w:tabs>
        <w:ind w:left="0" w:firstLine="141.73228346456693"/>
        <w:rPr/>
      </w:pPr>
      <w:r w:rsidDel="00000000" w:rsidR="00000000" w:rsidRPr="00000000">
        <w:rPr>
          <w:rtl w:val="0"/>
        </w:rPr>
        <w:t xml:space="preserve">UN Number: Not regulated</w:t>
        <w:tab/>
      </w:r>
    </w:p>
    <w:p w:rsidR="00000000" w:rsidDel="00000000" w:rsidP="00000000" w:rsidRDefault="00000000" w:rsidRPr="00000000" w14:paraId="00000127">
      <w:pPr>
        <w:tabs>
          <w:tab w:val="center" w:leader="none" w:pos="2728"/>
        </w:tabs>
        <w:ind w:left="0" w:firstLine="141.73228346456693"/>
        <w:rPr/>
      </w:pPr>
      <w:r w:rsidDel="00000000" w:rsidR="00000000" w:rsidRPr="00000000">
        <w:rPr>
          <w:rtl w:val="0"/>
        </w:rPr>
      </w:r>
    </w:p>
    <w:p w:rsidR="00000000" w:rsidDel="00000000" w:rsidP="00000000" w:rsidRDefault="00000000" w:rsidRPr="00000000" w14:paraId="00000128">
      <w:pPr>
        <w:tabs>
          <w:tab w:val="center" w:leader="none" w:pos="2728"/>
        </w:tabs>
        <w:ind w:left="141.73228346456693" w:firstLine="0"/>
        <w:rPr/>
      </w:pPr>
      <w:r w:rsidDel="00000000" w:rsidR="00000000" w:rsidRPr="00000000">
        <w:rPr>
          <w:rtl w:val="0"/>
        </w:rPr>
        <w:t xml:space="preserve">Proper Shipping name: Not regulated for transport (DOT/TDG/IMDG/IATA) unless otherwise required due to active ingredient concentration</w:t>
        <w:tab/>
      </w:r>
    </w:p>
    <w:p w:rsidR="00000000" w:rsidDel="00000000" w:rsidP="00000000" w:rsidRDefault="00000000" w:rsidRPr="00000000" w14:paraId="00000129">
      <w:pPr>
        <w:tabs>
          <w:tab w:val="center" w:leader="none" w:pos="2728"/>
        </w:tabs>
        <w:ind w:left="0" w:firstLine="141.73228346456693"/>
        <w:rPr/>
      </w:pPr>
      <w:r w:rsidDel="00000000" w:rsidR="00000000" w:rsidRPr="00000000">
        <w:rPr>
          <w:rtl w:val="0"/>
        </w:rPr>
      </w:r>
    </w:p>
    <w:p w:rsidR="00000000" w:rsidDel="00000000" w:rsidP="00000000" w:rsidRDefault="00000000" w:rsidRPr="00000000" w14:paraId="0000012A">
      <w:pPr>
        <w:tabs>
          <w:tab w:val="center" w:leader="none" w:pos="2728"/>
        </w:tabs>
        <w:ind w:left="0" w:firstLine="141.73228346456693"/>
        <w:rPr/>
      </w:pPr>
      <w:r w:rsidDel="00000000" w:rsidR="00000000" w:rsidRPr="00000000">
        <w:rPr>
          <w:rtl w:val="0"/>
        </w:rPr>
        <w:t xml:space="preserve">Transportation hazard class: Not regulated</w:t>
      </w:r>
    </w:p>
    <w:p w:rsidR="00000000" w:rsidDel="00000000" w:rsidP="00000000" w:rsidRDefault="00000000" w:rsidRPr="00000000" w14:paraId="0000012B">
      <w:pPr>
        <w:tabs>
          <w:tab w:val="center" w:leader="none" w:pos="2728"/>
        </w:tabs>
        <w:ind w:left="0" w:firstLine="141.73228346456693"/>
        <w:rPr/>
      </w:pPr>
      <w:r w:rsidDel="00000000" w:rsidR="00000000" w:rsidRPr="00000000">
        <w:rPr>
          <w:rtl w:val="0"/>
        </w:rPr>
        <w:t xml:space="preserve">Packing group: Not applicable</w:t>
      </w:r>
    </w:p>
    <w:p w:rsidR="00000000" w:rsidDel="00000000" w:rsidP="00000000" w:rsidRDefault="00000000" w:rsidRPr="00000000" w14:paraId="0000012C">
      <w:pPr>
        <w:tabs>
          <w:tab w:val="center" w:leader="none" w:pos="2728"/>
        </w:tabs>
        <w:ind w:left="0" w:firstLine="141.73228346456693"/>
        <w:rPr/>
      </w:pPr>
      <w:r w:rsidDel="00000000" w:rsidR="00000000" w:rsidRPr="00000000">
        <w:rPr>
          <w:rtl w:val="0"/>
        </w:rPr>
        <w:t xml:space="preserve">Environmental hazards: Not applicable</w:t>
      </w:r>
    </w:p>
    <w:p w:rsidR="00000000" w:rsidDel="00000000" w:rsidP="00000000" w:rsidRDefault="00000000" w:rsidRPr="00000000" w14:paraId="0000012D">
      <w:pPr>
        <w:tabs>
          <w:tab w:val="center" w:leader="none" w:pos="2728"/>
        </w:tabs>
        <w:ind w:left="0" w:firstLine="141.73228346456693"/>
        <w:rPr/>
      </w:pPr>
      <w:r w:rsidDel="00000000" w:rsidR="00000000" w:rsidRPr="00000000">
        <w:rPr>
          <w:rtl w:val="0"/>
        </w:rPr>
        <w:t xml:space="preserve">Special precautions for user: None required</w:t>
      </w:r>
    </w:p>
    <w:p w:rsidR="00000000" w:rsidDel="00000000" w:rsidP="00000000" w:rsidRDefault="00000000" w:rsidRPr="00000000" w14:paraId="0000012E">
      <w:pPr>
        <w:tabs>
          <w:tab w:val="center" w:leader="none" w:pos="2728"/>
        </w:tabs>
        <w:ind w:left="0" w:firstLine="141.73228346456693"/>
        <w:rPr/>
      </w:pPr>
      <w:r w:rsidDel="00000000" w:rsidR="00000000" w:rsidRPr="00000000">
        <w:rPr>
          <w:rtl w:val="0"/>
        </w:rPr>
      </w:r>
    </w:p>
    <w:p w:rsidR="00000000" w:rsidDel="00000000" w:rsidP="00000000" w:rsidRDefault="00000000" w:rsidRPr="00000000" w14:paraId="0000012F">
      <w:pPr>
        <w:tabs>
          <w:tab w:val="center" w:leader="none" w:pos="2728"/>
        </w:tabs>
        <w:ind w:left="0" w:firstLine="141.73228346456693"/>
        <w:rPr/>
      </w:pPr>
      <w:r w:rsidDel="00000000" w:rsidR="00000000" w:rsidRPr="00000000">
        <w:rPr>
          <w:rtl w:val="0"/>
        </w:rPr>
        <w:t xml:space="preserve">14.3 AIR TRANSPORT: Not regulated</w:t>
      </w:r>
    </w:p>
    <w:p w:rsidR="00000000" w:rsidDel="00000000" w:rsidP="00000000" w:rsidRDefault="00000000" w:rsidRPr="00000000" w14:paraId="00000130">
      <w:pPr>
        <w:tabs>
          <w:tab w:val="center" w:leader="none" w:pos="2728"/>
        </w:tabs>
        <w:ind w:left="0" w:firstLine="141.73228346456693"/>
        <w:rPr/>
      </w:pPr>
      <w:r w:rsidDel="00000000" w:rsidR="00000000" w:rsidRPr="00000000">
        <w:rPr>
          <w:rtl w:val="0"/>
        </w:rPr>
      </w:r>
    </w:p>
    <w:p w:rsidR="00000000" w:rsidDel="00000000" w:rsidP="00000000" w:rsidRDefault="00000000" w:rsidRPr="00000000" w14:paraId="00000131">
      <w:pPr>
        <w:tabs>
          <w:tab w:val="center" w:leader="none" w:pos="2728"/>
        </w:tabs>
        <w:ind w:left="0" w:firstLine="141.73228346456693"/>
        <w:rPr/>
      </w:pPr>
      <w:r w:rsidDel="00000000" w:rsidR="00000000" w:rsidRPr="00000000">
        <w:rPr>
          <w:rtl w:val="0"/>
        </w:rPr>
        <w:t xml:space="preserve">14.4 SEA TRANSPORT: Not regulated</w:t>
      </w:r>
    </w:p>
    <w:p w:rsidR="00000000" w:rsidDel="00000000" w:rsidP="00000000" w:rsidRDefault="00000000" w:rsidRPr="00000000" w14:paraId="00000132">
      <w:pPr>
        <w:tabs>
          <w:tab w:val="center" w:leader="none" w:pos="2728"/>
        </w:tabs>
        <w:ind w:left="0" w:firstLine="141.73228346456693"/>
        <w:rPr/>
      </w:pPr>
      <w:r w:rsidDel="00000000" w:rsidR="00000000" w:rsidRPr="00000000">
        <w:rPr>
          <w:rtl w:val="0"/>
        </w:rPr>
      </w:r>
    </w:p>
    <w:p w:rsidR="00000000" w:rsidDel="00000000" w:rsidP="00000000" w:rsidRDefault="00000000" w:rsidRPr="00000000" w14:paraId="00000133">
      <w:pPr>
        <w:tabs>
          <w:tab w:val="center" w:leader="none" w:pos="2728"/>
        </w:tabs>
        <w:ind w:left="0" w:firstLine="141.73228346456693"/>
        <w:rPr/>
      </w:pPr>
      <w:r w:rsidDel="00000000" w:rsidR="00000000" w:rsidRPr="00000000">
        <w:rPr>
          <w:rtl w:val="0"/>
        </w:rPr>
        <w:t xml:space="preserve">14.5 Transport in bulk according to Annex II of MARPOL and the IBC code: N/A</w:t>
      </w:r>
    </w:p>
    <w:p w:rsidR="00000000" w:rsidDel="00000000" w:rsidP="00000000" w:rsidRDefault="00000000" w:rsidRPr="00000000" w14:paraId="00000134">
      <w:pPr>
        <w:ind w:left="130" w:right="2206" w:firstLine="11.732283464566926"/>
        <w:rPr/>
      </w:pPr>
      <w:r w:rsidDel="00000000" w:rsidR="00000000" w:rsidRPr="00000000">
        <w:rPr>
          <w:rtl w:val="0"/>
        </w:rPr>
      </w:r>
    </w:p>
    <w:p w:rsidR="00000000" w:rsidDel="00000000" w:rsidP="00000000" w:rsidRDefault="00000000" w:rsidRPr="00000000" w14:paraId="00000135">
      <w:pPr>
        <w:spacing w:after="233" w:lineRule="auto"/>
        <w:ind w:left="130" w:right="17" w:firstLine="11.732283464566926"/>
        <w:rPr/>
      </w:pPr>
      <w:r w:rsidDel="00000000" w:rsidR="00000000" w:rsidRPr="00000000">
        <w:rPr>
          <w:rtl w:val="0"/>
        </w:rPr>
        <w:t xml:space="preserve">14.6 Transport in bulk in accordance with MARPOL Annex V and the IMSBC Code: N/A</w:t>
      </w:r>
    </w:p>
    <w:p w:rsidR="00000000" w:rsidDel="00000000" w:rsidP="00000000" w:rsidRDefault="00000000" w:rsidRPr="00000000" w14:paraId="00000136">
      <w:pPr>
        <w:spacing w:after="513" w:lineRule="auto"/>
        <w:ind w:left="130" w:right="17" w:firstLine="11.732283464566926"/>
        <w:rPr/>
      </w:pPr>
      <w:r w:rsidDel="00000000" w:rsidR="00000000" w:rsidRPr="00000000">
        <w:rPr>
          <w:rtl w:val="0"/>
        </w:rPr>
        <w:t xml:space="preserve">14.7 Transport in bulk in accordance with the IGC Code</w:t>
      </w:r>
    </w:p>
    <w:p w:rsidR="00000000" w:rsidDel="00000000" w:rsidP="00000000" w:rsidRDefault="00000000" w:rsidRPr="00000000" w14:paraId="00000137">
      <w:pPr>
        <w:pStyle w:val="Heading1"/>
        <w:spacing w:after="280" w:lineRule="auto"/>
        <w:ind w:left="0" w:firstLine="465"/>
        <w:rPr/>
      </w:pPr>
      <w:r w:rsidDel="00000000" w:rsidR="00000000" w:rsidRPr="00000000">
        <w:rPr>
          <w:rtl w:val="0"/>
        </w:rPr>
        <w:t xml:space="preserve">15. Regulatory Information</w:t>
      </w:r>
    </w:p>
    <w:p w:rsidR="00000000" w:rsidDel="00000000" w:rsidP="00000000" w:rsidRDefault="00000000" w:rsidRPr="00000000" w14:paraId="00000138">
      <w:pPr>
        <w:spacing w:after="165" w:lineRule="auto"/>
        <w:ind w:left="130" w:right="17" w:firstLine="0"/>
        <w:rPr/>
      </w:pPr>
      <w:r w:rsidDel="00000000" w:rsidR="00000000" w:rsidRPr="00000000">
        <w:rPr>
          <w:rtl w:val="0"/>
        </w:rPr>
        <w:t xml:space="preserve">GHS</w:t>
        <w:br w:type="textWrapping"/>
        <w:t xml:space="preserve">WHMIS</w:t>
        <w:br w:type="textWrapping"/>
        <w:t xml:space="preserve">OSHA</w:t>
        <w:br w:type="textWrapping"/>
        <w:t xml:space="preserve">EPA</w:t>
      </w:r>
    </w:p>
    <w:tbl>
      <w:tblPr>
        <w:tblStyle w:val="Table12"/>
        <w:tblW w:w="10260.0" w:type="dxa"/>
        <w:jc w:val="left"/>
        <w:tblInd w:w="-35.0" w:type="dxa"/>
        <w:tblLayout w:type="fixed"/>
        <w:tblLook w:val="0400"/>
      </w:tblPr>
      <w:tblGrid>
        <w:gridCol w:w="870"/>
        <w:gridCol w:w="9390"/>
        <w:tblGridChange w:id="0">
          <w:tblGrid>
            <w:gridCol w:w="870"/>
            <w:gridCol w:w="9390"/>
          </w:tblGrid>
        </w:tblGridChange>
      </w:tblGrid>
      <w:tr>
        <w:trPr>
          <w:cantSplit w:val="0"/>
          <w:trHeight w:val="288.82470703124454" w:hRule="atLeast"/>
          <w:tblHeader w:val="0"/>
        </w:trPr>
        <w:tc>
          <w:tcPr>
            <w:tcBorders>
              <w:top w:color="000000" w:space="0" w:sz="8" w:val="single"/>
              <w:left w:color="000000" w:space="0" w:sz="8" w:val="single"/>
              <w:bottom w:color="000000" w:space="0" w:sz="8" w:val="single"/>
              <w:right w:color="000000" w:space="0" w:sz="0" w:val="nil"/>
            </w:tcBorders>
            <w:vAlign w:val="bottom"/>
          </w:tcPr>
          <w:p w:rsidR="00000000" w:rsidDel="00000000" w:rsidP="00000000" w:rsidRDefault="00000000" w:rsidRPr="00000000" w14:paraId="00000139">
            <w:pPr>
              <w:spacing w:after="0" w:line="259" w:lineRule="auto"/>
              <w:ind w:left="0" w:firstLine="0"/>
              <w:rPr/>
            </w:pPr>
            <w:r w:rsidDel="00000000" w:rsidR="00000000" w:rsidRPr="00000000">
              <w:rPr>
                <w:color w:val="0000ff"/>
                <w:sz w:val="24"/>
                <w:szCs w:val="24"/>
                <w:rtl w:val="0"/>
              </w:rPr>
              <w:t xml:space="preserve">      16.</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bottom"/>
          </w:tcPr>
          <w:p w:rsidR="00000000" w:rsidDel="00000000" w:rsidP="00000000" w:rsidRDefault="00000000" w:rsidRPr="00000000" w14:paraId="0000013A">
            <w:pPr>
              <w:spacing w:after="0" w:line="259" w:lineRule="auto"/>
              <w:ind w:left="0" w:firstLine="0"/>
              <w:rPr/>
            </w:pPr>
            <w:r w:rsidDel="00000000" w:rsidR="00000000" w:rsidRPr="00000000">
              <w:rPr>
                <w:color w:val="0000ff"/>
                <w:sz w:val="24"/>
                <w:szCs w:val="24"/>
                <w:rtl w:val="0"/>
              </w:rPr>
              <w:t xml:space="preserve">Other Information</w:t>
            </w:r>
            <w:r w:rsidDel="00000000" w:rsidR="00000000" w:rsidRPr="00000000">
              <w:rPr>
                <w:rtl w:val="0"/>
              </w:rPr>
            </w:r>
          </w:p>
        </w:tc>
      </w:tr>
    </w:tbl>
    <w:p w:rsidR="00000000" w:rsidDel="00000000" w:rsidP="00000000" w:rsidRDefault="00000000" w:rsidRPr="00000000" w14:paraId="0000013B">
      <w:pPr>
        <w:spacing w:after="181" w:lineRule="auto"/>
        <w:ind w:left="130" w:right="17" w:firstLine="0"/>
        <w:rPr/>
      </w:pPr>
      <w:r w:rsidDel="00000000" w:rsidR="00000000" w:rsidRPr="00000000">
        <w:rPr>
          <w:rtl w:val="0"/>
        </w:rPr>
        <w:br w:type="textWrapping"/>
        <w:t xml:space="preserve">ABBREVIATIONS:</w:t>
      </w:r>
    </w:p>
    <w:p w:rsidR="00000000" w:rsidDel="00000000" w:rsidP="00000000" w:rsidRDefault="00000000" w:rsidRPr="00000000" w14:paraId="0000013C">
      <w:pPr>
        <w:tabs>
          <w:tab w:val="center" w:leader="none" w:pos="3147"/>
        </w:tabs>
        <w:ind w:left="0" w:firstLine="0"/>
        <w:rPr/>
      </w:pPr>
      <w:r w:rsidDel="00000000" w:rsidR="00000000" w:rsidRPr="00000000">
        <w:rPr>
          <w:rtl w:val="0"/>
        </w:rPr>
        <w:t xml:space="preserve">ACGIH:</w:t>
        <w:tab/>
        <w:t xml:space="preserve">American Conference of Governmental Industrial Hygienists</w:t>
      </w:r>
    </w:p>
    <w:p w:rsidR="00000000" w:rsidDel="00000000" w:rsidP="00000000" w:rsidRDefault="00000000" w:rsidRPr="00000000" w14:paraId="0000013D">
      <w:pPr>
        <w:tabs>
          <w:tab w:val="center" w:leader="none" w:pos="2188"/>
        </w:tabs>
        <w:ind w:left="0" w:firstLine="0"/>
        <w:rPr/>
      </w:pPr>
      <w:r w:rsidDel="00000000" w:rsidR="00000000" w:rsidRPr="00000000">
        <w:rPr>
          <w:rtl w:val="0"/>
        </w:rPr>
        <w:t xml:space="preserve">CAS:</w:t>
        <w:tab/>
        <w:t xml:space="preserve">Chemical Abstract Service Number</w:t>
      </w:r>
    </w:p>
    <w:p w:rsidR="00000000" w:rsidDel="00000000" w:rsidP="00000000" w:rsidRDefault="00000000" w:rsidRPr="00000000" w14:paraId="0000013E">
      <w:pPr>
        <w:tabs>
          <w:tab w:val="center" w:leader="none" w:pos="2556"/>
        </w:tabs>
        <w:ind w:left="0" w:firstLine="0"/>
        <w:rPr/>
      </w:pPr>
      <w:r w:rsidDel="00000000" w:rsidR="00000000" w:rsidRPr="00000000">
        <w:rPr>
          <w:rtl w:val="0"/>
        </w:rPr>
        <w:t xml:space="preserve">OSHA:</w:t>
        <w:tab/>
        <w:t xml:space="preserve">Occupational Safety &amp; Health Administration</w:t>
      </w:r>
    </w:p>
    <w:p w:rsidR="00000000" w:rsidDel="00000000" w:rsidP="00000000" w:rsidRDefault="00000000" w:rsidRPr="00000000" w14:paraId="0000013F">
      <w:pPr>
        <w:tabs>
          <w:tab w:val="center" w:leader="none" w:pos="1961"/>
        </w:tabs>
        <w:ind w:left="0" w:firstLine="0"/>
        <w:rPr/>
      </w:pPr>
      <w:r w:rsidDel="00000000" w:rsidR="00000000" w:rsidRPr="00000000">
        <w:rPr>
          <w:rtl w:val="0"/>
        </w:rPr>
        <w:t xml:space="preserve">OEL:</w:t>
        <w:tab/>
        <w:t xml:space="preserve">Occupational Exposure Limit</w:t>
      </w:r>
    </w:p>
    <w:p w:rsidR="00000000" w:rsidDel="00000000" w:rsidP="00000000" w:rsidRDefault="00000000" w:rsidRPr="00000000" w14:paraId="00000140">
      <w:pPr>
        <w:tabs>
          <w:tab w:val="center" w:leader="none" w:pos="1800"/>
        </w:tabs>
        <w:ind w:left="0" w:firstLine="0"/>
        <w:rPr/>
      </w:pPr>
      <w:r w:rsidDel="00000000" w:rsidR="00000000" w:rsidRPr="00000000">
        <w:rPr>
          <w:rtl w:val="0"/>
        </w:rPr>
        <w:t xml:space="preserve">TWA:</w:t>
        <w:tab/>
        <w:t xml:space="preserve">Time Weighted Averages</w:t>
      </w:r>
    </w:p>
    <w:p w:rsidR="00000000" w:rsidDel="00000000" w:rsidP="00000000" w:rsidRDefault="00000000" w:rsidRPr="00000000" w14:paraId="00000141">
      <w:pPr>
        <w:tabs>
          <w:tab w:val="center" w:leader="none" w:pos="1903"/>
        </w:tabs>
        <w:ind w:left="0" w:firstLine="0"/>
        <w:rPr/>
      </w:pPr>
      <w:r w:rsidDel="00000000" w:rsidR="00000000" w:rsidRPr="00000000">
        <w:rPr>
          <w:rtl w:val="0"/>
        </w:rPr>
        <w:t xml:space="preserve">PEL:</w:t>
        <w:tab/>
        <w:t xml:space="preserve">Permissible Exposure Limit</w:t>
      </w:r>
    </w:p>
    <w:p w:rsidR="00000000" w:rsidDel="00000000" w:rsidP="00000000" w:rsidRDefault="00000000" w:rsidRPr="00000000" w14:paraId="00000142">
      <w:pPr>
        <w:tabs>
          <w:tab w:val="center" w:leader="none" w:pos="1823"/>
        </w:tabs>
        <w:ind w:left="0" w:firstLine="0"/>
        <w:rPr/>
      </w:pPr>
      <w:r w:rsidDel="00000000" w:rsidR="00000000" w:rsidRPr="00000000">
        <w:rPr>
          <w:rtl w:val="0"/>
        </w:rPr>
        <w:t xml:space="preserve">MEL:</w:t>
        <w:tab/>
        <w:t xml:space="preserve">Maximum Exposure Limit</w:t>
      </w:r>
    </w:p>
    <w:p w:rsidR="00000000" w:rsidDel="00000000" w:rsidP="00000000" w:rsidRDefault="00000000" w:rsidRPr="00000000" w14:paraId="00000143">
      <w:pPr>
        <w:tabs>
          <w:tab w:val="center" w:leader="none" w:pos="1654"/>
        </w:tabs>
        <w:ind w:left="0" w:firstLine="0"/>
        <w:rPr/>
      </w:pPr>
      <w:r w:rsidDel="00000000" w:rsidR="00000000" w:rsidRPr="00000000">
        <w:rPr>
          <w:rtl w:val="0"/>
        </w:rPr>
        <w:t xml:space="preserve">LC:</w:t>
        <w:tab/>
        <w:t xml:space="preserve">Lethal Concentration</w:t>
      </w:r>
    </w:p>
    <w:p w:rsidR="00000000" w:rsidDel="00000000" w:rsidP="00000000" w:rsidRDefault="00000000" w:rsidRPr="00000000" w14:paraId="00000144">
      <w:pPr>
        <w:tabs>
          <w:tab w:val="center" w:leader="none" w:pos="1352"/>
        </w:tabs>
        <w:ind w:left="0" w:firstLine="0"/>
        <w:rPr/>
      </w:pPr>
      <w:r w:rsidDel="00000000" w:rsidR="00000000" w:rsidRPr="00000000">
        <w:rPr>
          <w:rtl w:val="0"/>
        </w:rPr>
        <w:t xml:space="preserve">LD:             Lethal Dose</w:t>
      </w:r>
    </w:p>
    <w:p w:rsidR="00000000" w:rsidDel="00000000" w:rsidP="00000000" w:rsidRDefault="00000000" w:rsidRPr="00000000" w14:paraId="00000145">
      <w:pPr>
        <w:tabs>
          <w:tab w:val="center" w:leader="none" w:pos="1703"/>
        </w:tabs>
        <w:ind w:left="0" w:firstLine="0"/>
        <w:rPr/>
      </w:pPr>
      <w:r w:rsidDel="00000000" w:rsidR="00000000" w:rsidRPr="00000000">
        <w:rPr>
          <w:rtl w:val="0"/>
        </w:rPr>
        <w:t xml:space="preserve">UEL:</w:t>
        <w:tab/>
        <w:t xml:space="preserve">Upper Explosion Limit</w:t>
      </w:r>
    </w:p>
    <w:p w:rsidR="00000000" w:rsidDel="00000000" w:rsidP="00000000" w:rsidRDefault="00000000" w:rsidRPr="00000000" w14:paraId="00000146">
      <w:pPr>
        <w:tabs>
          <w:tab w:val="center" w:leader="none" w:pos="1708"/>
        </w:tabs>
        <w:ind w:left="0" w:firstLine="0"/>
        <w:rPr/>
      </w:pPr>
      <w:r w:rsidDel="00000000" w:rsidR="00000000" w:rsidRPr="00000000">
        <w:rPr>
          <w:rtl w:val="0"/>
        </w:rPr>
        <w:t xml:space="preserve">LEL:</w:t>
        <w:tab/>
        <w:t xml:space="preserve">Lower Explosion Limit</w:t>
      </w:r>
    </w:p>
    <w:p w:rsidR="00000000" w:rsidDel="00000000" w:rsidP="00000000" w:rsidRDefault="00000000" w:rsidRPr="00000000" w14:paraId="00000147">
      <w:pPr>
        <w:tabs>
          <w:tab w:val="center" w:leader="none" w:pos="2036"/>
        </w:tabs>
        <w:ind w:left="0" w:firstLine="0"/>
        <w:rPr/>
      </w:pPr>
      <w:r w:rsidDel="00000000" w:rsidR="00000000" w:rsidRPr="00000000">
        <w:rPr>
          <w:rtl w:val="0"/>
        </w:rPr>
        <w:t xml:space="preserve">PPE:</w:t>
        <w:tab/>
        <w:t xml:space="preserve">Personal Protective Equipment</w:t>
      </w:r>
    </w:p>
    <w:p w:rsidR="00000000" w:rsidDel="00000000" w:rsidP="00000000" w:rsidRDefault="00000000" w:rsidRPr="00000000" w14:paraId="00000148">
      <w:pPr>
        <w:tabs>
          <w:tab w:val="center" w:leader="none" w:pos="2072"/>
        </w:tabs>
        <w:ind w:left="0" w:firstLine="0"/>
        <w:rPr/>
      </w:pPr>
      <w:r w:rsidDel="00000000" w:rsidR="00000000" w:rsidRPr="00000000">
        <w:rPr>
          <w:rtl w:val="0"/>
        </w:rPr>
        <w:t xml:space="preserve">EC</w:t>
      </w:r>
      <w:r w:rsidDel="00000000" w:rsidR="00000000" w:rsidRPr="00000000">
        <w:rPr>
          <w:sz w:val="15"/>
          <w:szCs w:val="15"/>
          <w:vertAlign w:val="subscript"/>
          <w:rtl w:val="0"/>
        </w:rPr>
        <w:t xml:space="preserve">50</w:t>
      </w:r>
      <w:r w:rsidDel="00000000" w:rsidR="00000000" w:rsidRPr="00000000">
        <w:rPr>
          <w:rtl w:val="0"/>
        </w:rPr>
        <w:t xml:space="preserve">:           Median effective concentration</w:t>
      </w:r>
    </w:p>
    <w:p w:rsidR="00000000" w:rsidDel="00000000" w:rsidP="00000000" w:rsidRDefault="00000000" w:rsidRPr="00000000" w14:paraId="00000149">
      <w:pPr>
        <w:tabs>
          <w:tab w:val="center" w:leader="none" w:pos="1912"/>
        </w:tabs>
        <w:ind w:left="0" w:firstLine="0"/>
        <w:rPr/>
      </w:pPr>
      <w:r w:rsidDel="00000000" w:rsidR="00000000" w:rsidRPr="00000000">
        <w:rPr>
          <w:rtl w:val="0"/>
        </w:rPr>
        <w:t xml:space="preserve">LC</w:t>
      </w:r>
      <w:r w:rsidDel="00000000" w:rsidR="00000000" w:rsidRPr="00000000">
        <w:rPr>
          <w:sz w:val="15"/>
          <w:szCs w:val="15"/>
          <w:vertAlign w:val="subscript"/>
          <w:rtl w:val="0"/>
        </w:rPr>
        <w:t xml:space="preserve">50</w:t>
      </w:r>
      <w:r w:rsidDel="00000000" w:rsidR="00000000" w:rsidRPr="00000000">
        <w:rPr>
          <w:rtl w:val="0"/>
        </w:rPr>
        <w:t xml:space="preserve">:</w:t>
        <w:tab/>
        <w:t xml:space="preserve">Median lethal concentration</w:t>
      </w:r>
    </w:p>
    <w:p w:rsidR="00000000" w:rsidDel="00000000" w:rsidP="00000000" w:rsidRDefault="00000000" w:rsidRPr="00000000" w14:paraId="0000014A">
      <w:pPr>
        <w:tabs>
          <w:tab w:val="center" w:leader="none" w:pos="1570"/>
        </w:tabs>
        <w:ind w:left="0" w:firstLine="0"/>
        <w:rPr/>
      </w:pPr>
      <w:r w:rsidDel="00000000" w:rsidR="00000000" w:rsidRPr="00000000">
        <w:rPr>
          <w:rtl w:val="0"/>
        </w:rPr>
        <w:t xml:space="preserve">LD</w:t>
      </w:r>
      <w:r w:rsidDel="00000000" w:rsidR="00000000" w:rsidRPr="00000000">
        <w:rPr>
          <w:sz w:val="15"/>
          <w:szCs w:val="15"/>
          <w:vertAlign w:val="subscript"/>
          <w:rtl w:val="0"/>
        </w:rPr>
        <w:t xml:space="preserve">50</w:t>
      </w:r>
      <w:r w:rsidDel="00000000" w:rsidR="00000000" w:rsidRPr="00000000">
        <w:rPr>
          <w:rtl w:val="0"/>
        </w:rPr>
        <w:t xml:space="preserve">:</w:t>
        <w:tab/>
        <w:t xml:space="preserve">Median lethal dose</w:t>
      </w:r>
    </w:p>
    <w:p w:rsidR="00000000" w:rsidDel="00000000" w:rsidP="00000000" w:rsidRDefault="00000000" w:rsidRPr="00000000" w14:paraId="0000014B">
      <w:pPr>
        <w:tabs>
          <w:tab w:val="center" w:leader="none" w:pos="2192"/>
        </w:tabs>
        <w:ind w:left="0" w:firstLine="0"/>
        <w:rPr/>
      </w:pPr>
      <w:r w:rsidDel="00000000" w:rsidR="00000000" w:rsidRPr="00000000">
        <w:rPr>
          <w:rtl w:val="0"/>
        </w:rPr>
        <w:t xml:space="preserve">NOEC:</w:t>
        <w:tab/>
        <w:t xml:space="preserve">No observable effect concentration</w:t>
      </w:r>
    </w:p>
    <w:p w:rsidR="00000000" w:rsidDel="00000000" w:rsidP="00000000" w:rsidRDefault="00000000" w:rsidRPr="00000000" w14:paraId="0000014C">
      <w:pPr>
        <w:spacing w:after="257" w:lineRule="auto"/>
        <w:ind w:left="0" w:right="17" w:firstLine="0"/>
        <w:rPr/>
      </w:pPr>
      <w:r w:rsidDel="00000000" w:rsidR="00000000" w:rsidRPr="00000000">
        <w:rPr>
          <w:rtl w:val="0"/>
        </w:rPr>
        <w:t xml:space="preserve">WHMIS</w:t>
      </w:r>
      <w:r w:rsidDel="00000000" w:rsidR="00000000" w:rsidRPr="00000000">
        <w:rPr>
          <w:b w:val="0"/>
          <w:bCs w:val="0"/>
          <w:rtl w:val="0"/>
        </w:rPr>
        <w:t xml:space="preserve">:      </w:t>
      </w:r>
      <w:r w:rsidDel="00000000" w:rsidR="00000000" w:rsidRPr="00000000">
        <w:rPr>
          <w:rtl w:val="0"/>
        </w:rPr>
        <w:t xml:space="preserve">Workplace Hazardous Materials Information System</w:t>
      </w:r>
    </w:p>
    <w:p w:rsidR="00000000" w:rsidDel="00000000" w:rsidP="00000000" w:rsidRDefault="00000000" w:rsidRPr="00000000" w14:paraId="0000014D">
      <w:pPr>
        <w:spacing w:after="149" w:lineRule="auto"/>
        <w:ind w:left="130" w:right="17" w:firstLine="0"/>
        <w:rPr/>
      </w:pPr>
      <w:r w:rsidDel="00000000" w:rsidR="00000000" w:rsidRPr="00000000">
        <w:rPr>
          <w:rtl w:val="0"/>
        </w:rPr>
        <w:t xml:space="preserve">HAZARD STATEMENTS IN FULL:</w:t>
      </w:r>
    </w:p>
    <w:p w:rsidR="00000000" w:rsidDel="00000000" w:rsidP="00000000" w:rsidRDefault="00000000" w:rsidRPr="00000000" w14:paraId="0000014E">
      <w:pPr>
        <w:tabs>
          <w:tab w:val="center" w:leader="none" w:pos="1690"/>
        </w:tabs>
        <w:ind w:left="0" w:firstLine="0"/>
        <w:rPr/>
      </w:pPr>
      <w:r w:rsidDel="00000000" w:rsidR="00000000" w:rsidRPr="00000000">
        <w:rPr>
          <w:rtl w:val="0"/>
        </w:rPr>
        <w:t xml:space="preserve">H315</w:t>
        <w:tab/>
        <w:t xml:space="preserve">Causes skin irritation.</w:t>
      </w:r>
    </w:p>
    <w:p w:rsidR="00000000" w:rsidDel="00000000" w:rsidP="00000000" w:rsidRDefault="00000000" w:rsidRPr="00000000" w14:paraId="0000014F">
      <w:pPr>
        <w:tabs>
          <w:tab w:val="center" w:leader="none" w:pos="1948"/>
        </w:tabs>
        <w:ind w:left="0" w:firstLine="0"/>
        <w:rPr/>
      </w:pPr>
      <w:r w:rsidDel="00000000" w:rsidR="00000000" w:rsidRPr="00000000">
        <w:rPr>
          <w:rtl w:val="0"/>
        </w:rPr>
        <w:t xml:space="preserve">H318</w:t>
        <w:tab/>
        <w:t xml:space="preserve">Causes serious eye damage.</w:t>
      </w:r>
    </w:p>
    <w:p w:rsidR="00000000" w:rsidDel="00000000" w:rsidP="00000000" w:rsidRDefault="00000000" w:rsidRPr="00000000" w14:paraId="00000150">
      <w:pPr>
        <w:tabs>
          <w:tab w:val="center" w:leader="none" w:pos="2214"/>
        </w:tabs>
        <w:ind w:left="0" w:firstLine="0"/>
        <w:rPr/>
      </w:pPr>
      <w:r w:rsidDel="00000000" w:rsidR="00000000" w:rsidRPr="00000000">
        <w:rPr>
          <w:rtl w:val="0"/>
        </w:rPr>
        <w:t xml:space="preserve">H317</w:t>
        <w:tab/>
        <w:t xml:space="preserve">May cause an allergic skin reaction.</w:t>
      </w:r>
    </w:p>
    <w:p w:rsidR="00000000" w:rsidDel="00000000" w:rsidP="00000000" w:rsidRDefault="00000000" w:rsidRPr="00000000" w14:paraId="00000151">
      <w:pPr>
        <w:tabs>
          <w:tab w:val="center" w:leader="none" w:pos="2045"/>
        </w:tabs>
        <w:ind w:left="0" w:firstLine="0"/>
        <w:rPr/>
      </w:pPr>
      <w:r w:rsidDel="00000000" w:rsidR="00000000" w:rsidRPr="00000000">
        <w:rPr>
          <w:rtl w:val="0"/>
        </w:rPr>
        <w:t xml:space="preserve">H335</w:t>
        <w:tab/>
        <w:t xml:space="preserve">May cause respiratory irritation</w:t>
      </w:r>
    </w:p>
    <w:p w:rsidR="00000000" w:rsidDel="00000000" w:rsidP="00000000" w:rsidRDefault="00000000" w:rsidRPr="00000000" w14:paraId="00000152">
      <w:pPr>
        <w:tabs>
          <w:tab w:val="center" w:leader="none" w:pos="3999"/>
        </w:tabs>
        <w:spacing w:after="366" w:lineRule="auto"/>
        <w:ind w:left="0" w:firstLine="0"/>
        <w:rPr/>
      </w:pPr>
      <w:r w:rsidDel="00000000" w:rsidR="00000000" w:rsidRPr="00000000">
        <w:rPr>
          <w:rtl w:val="0"/>
        </w:rPr>
        <w:t xml:space="preserve">H373</w:t>
        <w:tab/>
        <w:t xml:space="preserve">May cause damage to respiratory organs through prolonged or repeated exposure</w:t>
      </w:r>
    </w:p>
    <w:p w:rsidR="00000000" w:rsidDel="00000000" w:rsidP="00000000" w:rsidRDefault="00000000" w:rsidRPr="00000000" w14:paraId="00000153">
      <w:pPr>
        <w:spacing w:after="182" w:lineRule="auto"/>
        <w:ind w:left="130" w:right="17" w:firstLine="0"/>
        <w:rPr/>
      </w:pPr>
      <w:r w:rsidDel="00000000" w:rsidR="00000000" w:rsidRPr="00000000">
        <w:rPr>
          <w:rtl w:val="0"/>
        </w:rPr>
        <w:t xml:space="preserve">PRECAUTIONARY STATEMENTS IN FULL:</w:t>
      </w:r>
    </w:p>
    <w:p w:rsidR="00000000" w:rsidDel="00000000" w:rsidP="00000000" w:rsidRDefault="00000000" w:rsidRPr="00000000" w14:paraId="00000154">
      <w:pPr>
        <w:tabs>
          <w:tab w:val="center" w:leader="none" w:pos="1610"/>
        </w:tabs>
        <w:ind w:left="0" w:firstLine="0"/>
        <w:rPr/>
      </w:pPr>
      <w:r w:rsidDel="00000000" w:rsidR="00000000" w:rsidRPr="00000000">
        <w:rPr>
          <w:rtl w:val="0"/>
        </w:rPr>
        <w:t xml:space="preserve">P260</w:t>
        <w:tab/>
        <w:t xml:space="preserve">Do not breathe dust</w:t>
      </w:r>
    </w:p>
    <w:p w:rsidR="00000000" w:rsidDel="00000000" w:rsidP="00000000" w:rsidRDefault="00000000" w:rsidRPr="00000000" w14:paraId="00000155">
      <w:pPr>
        <w:tabs>
          <w:tab w:val="center" w:leader="none" w:pos="2600"/>
        </w:tabs>
        <w:ind w:left="0" w:firstLine="0"/>
        <w:rPr/>
      </w:pPr>
      <w:r w:rsidDel="00000000" w:rsidR="00000000" w:rsidRPr="00000000">
        <w:rPr>
          <w:rtl w:val="0"/>
        </w:rPr>
        <w:t xml:space="preserve">P271</w:t>
        <w:tab/>
        <w:t xml:space="preserve">Use only outdoors or in a well-ventilated area.</w:t>
      </w:r>
    </w:p>
    <w:p w:rsidR="00000000" w:rsidDel="00000000" w:rsidP="00000000" w:rsidRDefault="00000000" w:rsidRPr="00000000" w14:paraId="00000156">
      <w:pPr>
        <w:tabs>
          <w:tab w:val="center" w:leader="none" w:pos="3651"/>
        </w:tabs>
        <w:ind w:left="0" w:firstLine="0"/>
        <w:rPr/>
      </w:pPr>
      <w:r w:rsidDel="00000000" w:rsidR="00000000" w:rsidRPr="00000000">
        <w:rPr>
          <w:rtl w:val="0"/>
        </w:rPr>
        <w:t xml:space="preserve">P280</w:t>
        <w:tab/>
        <w:t xml:space="preserve">Wear protective gloves/protective clothing/eye protection/face protection.</w:t>
      </w:r>
    </w:p>
    <w:p w:rsidR="00000000" w:rsidDel="00000000" w:rsidP="00000000" w:rsidRDefault="00000000" w:rsidRPr="00000000" w14:paraId="00000157">
      <w:pPr>
        <w:spacing w:after="366" w:lineRule="auto"/>
        <w:ind w:left="0" w:right="2971.6535433070876" w:firstLine="0"/>
        <w:rPr/>
      </w:pPr>
      <w:r w:rsidDel="00000000" w:rsidR="00000000" w:rsidRPr="00000000">
        <w:rPr>
          <w:rtl w:val="0"/>
        </w:rPr>
        <w:t xml:space="preserve">P272</w:t>
        <w:tab/>
        <w:t xml:space="preserve">   Contaminated work clothing should not be allowed out of the workplace.</w:t>
        <w:br w:type="textWrapping"/>
        <w:t xml:space="preserve">P264</w:t>
        <w:tab/>
        <w:t xml:space="preserve">  Wash thoroughly after handling.</w:t>
      </w:r>
    </w:p>
    <w:p w:rsidR="00000000" w:rsidDel="00000000" w:rsidP="00000000" w:rsidRDefault="00000000" w:rsidRPr="00000000" w14:paraId="00000158">
      <w:pPr>
        <w:spacing w:after="182" w:lineRule="auto"/>
        <w:ind w:left="130" w:right="17" w:firstLine="0"/>
        <w:rPr/>
      </w:pPr>
      <w:r w:rsidDel="00000000" w:rsidR="00000000" w:rsidRPr="00000000">
        <w:rPr>
          <w:rtl w:val="0"/>
        </w:rPr>
        <w:t xml:space="preserve">RESPONSIVE PRECAUTIONARY STATEMENTS</w:t>
      </w:r>
    </w:p>
    <w:p w:rsidR="00000000" w:rsidDel="00000000" w:rsidP="00000000" w:rsidRDefault="00000000" w:rsidRPr="00000000" w14:paraId="00000159">
      <w:pPr>
        <w:ind w:left="0" w:right="17" w:firstLine="0"/>
        <w:rPr/>
      </w:pPr>
      <w:r w:rsidDel="00000000" w:rsidR="00000000" w:rsidRPr="00000000">
        <w:rPr>
          <w:rtl w:val="0"/>
        </w:rPr>
        <w:t xml:space="preserve">P305 + P351 + P338 IF IN EYES: Rinse cautiously with water for several minutes. Remove contact lenses, if present and easy to do.    Continue rinsing.</w:t>
      </w:r>
    </w:p>
    <w:p w:rsidR="00000000" w:rsidDel="00000000" w:rsidP="00000000" w:rsidRDefault="00000000" w:rsidRPr="00000000" w14:paraId="0000015A">
      <w:pPr>
        <w:tabs>
          <w:tab w:val="center" w:leader="none" w:pos="3009"/>
        </w:tabs>
        <w:ind w:left="0" w:firstLine="0"/>
        <w:rPr/>
      </w:pPr>
      <w:r w:rsidDel="00000000" w:rsidR="00000000" w:rsidRPr="00000000">
        <w:rPr>
          <w:rtl w:val="0"/>
        </w:rPr>
        <w:t xml:space="preserve">P310</w:t>
        <w:tab/>
        <w:t xml:space="preserve">Immediately call a POISON CENTRE or doctor/physician.</w:t>
      </w:r>
    </w:p>
    <w:p w:rsidR="00000000" w:rsidDel="00000000" w:rsidP="00000000" w:rsidRDefault="00000000" w:rsidRPr="00000000" w14:paraId="0000015B">
      <w:pPr>
        <w:ind w:left="0" w:right="17" w:firstLine="0"/>
        <w:rPr/>
      </w:pPr>
      <w:r w:rsidDel="00000000" w:rsidR="00000000" w:rsidRPr="00000000">
        <w:rPr>
          <w:rtl w:val="0"/>
        </w:rPr>
        <w:t xml:space="preserve">P304 + P340 IF INHALED: Remove victim to fresh air and keep at rest in a position comfortable for breathing.</w:t>
      </w:r>
    </w:p>
    <w:p w:rsidR="00000000" w:rsidDel="00000000" w:rsidP="00000000" w:rsidRDefault="00000000" w:rsidRPr="00000000" w14:paraId="0000015C">
      <w:pPr>
        <w:ind w:left="0" w:right="17" w:firstLine="0"/>
        <w:rPr/>
      </w:pPr>
      <w:r w:rsidDel="00000000" w:rsidR="00000000" w:rsidRPr="00000000">
        <w:rPr>
          <w:rtl w:val="0"/>
        </w:rPr>
        <w:t xml:space="preserve">P302 + P352 IF ON SKIN: Wash with plenty of soap and water.</w:t>
      </w:r>
    </w:p>
    <w:p w:rsidR="00000000" w:rsidDel="00000000" w:rsidP="00000000" w:rsidRDefault="00000000" w:rsidRPr="00000000" w14:paraId="0000015D">
      <w:pPr>
        <w:ind w:left="0" w:right="17" w:firstLine="0"/>
        <w:rPr/>
      </w:pPr>
      <w:r w:rsidDel="00000000" w:rsidR="00000000" w:rsidRPr="00000000">
        <w:rPr>
          <w:rtl w:val="0"/>
        </w:rPr>
        <w:t xml:space="preserve">P332+ P313 If skin irritation or rash occurs: Get medical advice/attention.</w:t>
      </w:r>
    </w:p>
    <w:p w:rsidR="00000000" w:rsidDel="00000000" w:rsidP="00000000" w:rsidRDefault="00000000" w:rsidRPr="00000000" w14:paraId="0000015E">
      <w:pPr>
        <w:tabs>
          <w:tab w:val="center" w:leader="none" w:pos="2941"/>
        </w:tabs>
        <w:ind w:left="0" w:firstLine="0"/>
        <w:rPr/>
      </w:pPr>
      <w:r w:rsidDel="00000000" w:rsidR="00000000" w:rsidRPr="00000000">
        <w:rPr>
          <w:rtl w:val="0"/>
        </w:rPr>
        <w:t xml:space="preserve">P362</w:t>
        <w:tab/>
        <w:t xml:space="preserve">Take off contaminated clothing and wash before reuse.</w:t>
      </w:r>
    </w:p>
    <w:p w:rsidR="00000000" w:rsidDel="00000000" w:rsidP="00000000" w:rsidRDefault="00000000" w:rsidRPr="00000000" w14:paraId="0000015F">
      <w:pPr>
        <w:ind w:left="0" w:right="3255.118110236221" w:firstLine="0"/>
        <w:rPr/>
      </w:pPr>
      <w:r w:rsidDel="00000000" w:rsidR="00000000" w:rsidRPr="00000000">
        <w:rPr>
          <w:rtl w:val="0"/>
        </w:rPr>
        <w:t xml:space="preserve">P501</w:t>
        <w:tab/>
        <w:t xml:space="preserve">   Dispose of contents/container in accordance with appropriate regulations</w:t>
        <w:br w:type="textWrapping"/>
        <w:t xml:space="preserve">P403 + P233 Store in a well-ventilated place. Keep container tightly closed.</w:t>
      </w:r>
    </w:p>
    <w:p w:rsidR="00000000" w:rsidDel="00000000" w:rsidP="00000000" w:rsidRDefault="00000000" w:rsidRPr="00000000" w14:paraId="00000160">
      <w:pPr>
        <w:tabs>
          <w:tab w:val="center" w:leader="none" w:pos="1477"/>
        </w:tabs>
        <w:ind w:left="0" w:firstLine="0"/>
        <w:rPr/>
      </w:pPr>
      <w:r w:rsidDel="00000000" w:rsidR="00000000" w:rsidRPr="00000000">
        <w:rPr>
          <w:rtl w:val="0"/>
        </w:rPr>
        <w:t xml:space="preserve">P405</w:t>
        <w:tab/>
        <w:t xml:space="preserve">Store locked up.</w:t>
      </w:r>
    </w:p>
    <w:p w:rsidR="00000000" w:rsidDel="00000000" w:rsidP="00000000" w:rsidRDefault="00000000" w:rsidRPr="00000000" w14:paraId="00000161">
      <w:pPr>
        <w:tabs>
          <w:tab w:val="center" w:leader="none" w:pos="2627"/>
        </w:tabs>
        <w:spacing w:after="323" w:lineRule="auto"/>
        <w:ind w:left="0" w:firstLine="0"/>
        <w:rPr/>
      </w:pPr>
      <w:r w:rsidDel="00000000" w:rsidR="00000000" w:rsidRPr="00000000">
        <w:rPr>
          <w:rtl w:val="0"/>
        </w:rPr>
        <w:t xml:space="preserve">P314</w:t>
        <w:tab/>
        <w:t xml:space="preserve">Get medical advice/attention if you feel unwell.</w:t>
      </w:r>
    </w:p>
    <w:p w:rsidR="00000000" w:rsidDel="00000000" w:rsidP="00000000" w:rsidRDefault="00000000" w:rsidRPr="00000000" w14:paraId="00000162">
      <w:pPr>
        <w:spacing w:after="235" w:line="259" w:lineRule="auto"/>
        <w:ind w:left="130" w:firstLine="0"/>
        <w:rPr>
          <w:sz w:val="20"/>
          <w:szCs w:val="20"/>
        </w:rPr>
      </w:pPr>
      <w:r w:rsidDel="00000000" w:rsidR="00000000" w:rsidRPr="00000000">
        <w:rPr>
          <w:rtl w:val="0"/>
        </w:rPr>
      </w:r>
    </w:p>
    <w:p w:rsidR="00000000" w:rsidDel="00000000" w:rsidP="00000000" w:rsidRDefault="00000000" w:rsidRPr="00000000" w14:paraId="00000163">
      <w:pPr>
        <w:spacing w:after="235" w:line="259" w:lineRule="auto"/>
        <w:ind w:left="130" w:firstLine="0"/>
        <w:rPr/>
      </w:pPr>
      <w:r w:rsidDel="00000000" w:rsidR="00000000" w:rsidRPr="00000000">
        <w:rPr>
          <w:sz w:val="20"/>
          <w:szCs w:val="20"/>
          <w:rtl w:val="0"/>
        </w:rPr>
        <w:t xml:space="preserve">Revisions Date: December 4, 2025</w:t>
      </w:r>
      <w:r w:rsidDel="00000000" w:rsidR="00000000" w:rsidRPr="00000000">
        <w:rPr>
          <w:rtl w:val="0"/>
        </w:rPr>
      </w:r>
    </w:p>
    <w:p w:rsidR="00000000" w:rsidDel="00000000" w:rsidP="00000000" w:rsidRDefault="00000000" w:rsidRPr="00000000" w14:paraId="00000164">
      <w:pPr>
        <w:spacing w:after="201" w:line="259" w:lineRule="auto"/>
        <w:ind w:left="130" w:firstLine="0"/>
        <w:rPr/>
      </w:pPr>
      <w:r w:rsidDel="00000000" w:rsidR="00000000" w:rsidRPr="00000000">
        <w:rPr>
          <w:sz w:val="20"/>
          <w:szCs w:val="20"/>
          <w:rtl w:val="0"/>
        </w:rPr>
        <w:t xml:space="preserve">Rev. No. 4</w:t>
      </w:r>
      <w:r w:rsidDel="00000000" w:rsidR="00000000" w:rsidRPr="00000000">
        <w:rPr>
          <w:rtl w:val="0"/>
        </w:rPr>
      </w:r>
    </w:p>
    <w:p w:rsidR="00000000" w:rsidDel="00000000" w:rsidP="00000000" w:rsidRDefault="00000000" w:rsidRPr="00000000" w14:paraId="00000165">
      <w:pPr>
        <w:spacing w:after="93" w:lineRule="auto"/>
        <w:ind w:left="130" w:right="17" w:firstLine="0"/>
        <w:rPr/>
      </w:pPr>
      <w:r w:rsidDel="00000000" w:rsidR="00000000" w:rsidRPr="00000000">
        <w:rPr>
          <w:rtl w:val="0"/>
        </w:rPr>
        <w:t xml:space="preserve">Disclaimer:</w:t>
      </w:r>
    </w:p>
    <w:p w:rsidR="00000000" w:rsidDel="00000000" w:rsidP="00000000" w:rsidRDefault="00000000" w:rsidRPr="00000000" w14:paraId="00000166">
      <w:pPr>
        <w:spacing w:line="216" w:lineRule="auto"/>
        <w:ind w:left="130" w:right="17" w:firstLine="0"/>
        <w:rPr/>
      </w:pPr>
      <w:r w:rsidDel="00000000" w:rsidR="00000000" w:rsidRPr="00000000">
        <w:rPr>
          <w:rtl w:val="0"/>
        </w:rPr>
        <w:t xml:space="preserve">Xypex Chemical Corporation believes the information contained herein is accurate; however, Xypex makes no guarantees with respect to such accuracy and assumes no liability in connection with the use of the information contained herein which is not intended to be and should not be construed as legal advice or as insuring compliance with any federal, state, provincial or local laws or regulations. Any party using these products should review all such laws, rules, regulations prior to use, including, but not limited to the US and Canada Federal, Provincial and State regulations.</w:t>
      </w:r>
    </w:p>
    <w:sectPr>
      <w:pgSz w:h="15840" w:w="12240" w:orient="portrait"/>
      <w:pgMar w:bottom="863" w:top="1393" w:left="1085" w:right="955.275590551182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b w:val="1"/>
        <w:bCs w:val="1"/>
        <w:sz w:val="16"/>
        <w:szCs w:val="16"/>
        <w:lang w:val="en_CA"/>
      </w:rPr>
    </w:rPrDefault>
    <w:pPrDefault>
      <w:pPr>
        <w:spacing w:after="5" w:line="268" w:lineRule="auto"/>
        <w:ind w:left="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color="000000" w:space="0" w:sz="8" w:val="single"/>
        <w:left w:color="000000" w:space="0" w:sz="8" w:val="single"/>
        <w:bottom w:color="000000" w:space="0" w:sz="8" w:val="single"/>
        <w:right w:color="000000" w:space="0" w:sz="8" w:val="single"/>
        <w:between w:space="0" w:sz="0" w:val="nil"/>
      </w:pBdr>
      <w:shd w:fill="auto" w:val="clear"/>
      <w:spacing w:after="162" w:before="0" w:line="265" w:lineRule="auto"/>
      <w:ind w:left="488" w:right="0" w:hanging="10"/>
      <w:jc w:val="left"/>
    </w:pPr>
    <w:rPr>
      <w:rFonts w:ascii="Arial" w:cs="Arial" w:eastAsia="Arial" w:hAnsi="Arial"/>
      <w:b w:val="1"/>
      <w:bCs w:val="1"/>
      <w:i w:val="0"/>
      <w:iCs w:val="0"/>
      <w:smallCaps w:val="0"/>
      <w:strike w:val="0"/>
      <w:color w:val="0000ff"/>
      <w:sz w:val="24"/>
      <w:szCs w:val="2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84" w:before="0" w:line="265" w:lineRule="auto"/>
      <w:ind w:left="145" w:right="0" w:hanging="10"/>
      <w:jc w:val="left"/>
    </w:pPr>
    <w:rPr>
      <w:rFonts w:ascii="Arial" w:cs="Arial" w:eastAsia="Arial" w:hAnsi="Arial"/>
      <w:b w:val="1"/>
      <w:bCs w:val="1"/>
      <w:i w:val="0"/>
      <w:iCs w:val="0"/>
      <w:smallCaps w:val="0"/>
      <w:strike w:val="0"/>
      <w:color w:val="ff0000"/>
      <w:sz w:val="16"/>
      <w:szCs w:val="16"/>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Pr>
      <w:rFonts w:ascii="Arial" w:cs="Arial" w:eastAsia="Arial" w:hAnsi="Arial"/>
      <w:b w:val="1"/>
      <w:color w:val="0000ff"/>
      <w:sz w:val="24"/>
    </w:rPr>
  </w:style>
  <w:style w:type="character" w:styleId="Heading2Char" w:customStyle="1">
    <w:name w:val="Heading 2 Char"/>
    <w:link w:val="Heading2"/>
    <w:rPr>
      <w:rFonts w:ascii="Arial" w:cs="Arial" w:eastAsia="Arial" w:hAnsi="Arial"/>
      <w:b w:val="1"/>
      <w:color w:val="ff0000"/>
      <w:sz w:val="16"/>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227.0" w:type="dxa"/>
        <w:right w:w="115.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0.0" w:type="dxa"/>
        <w:bottom w:w="0.0" w:type="dxa"/>
        <w:right w:w="115.0" w:type="dxa"/>
      </w:tblCellMar>
    </w:tblPr>
  </w:style>
  <w:style w:type="table" w:styleId="Table5">
    <w:basedOn w:val="TableNormal"/>
    <w:pPr>
      <w:spacing w:after="0" w:line="240" w:lineRule="auto"/>
    </w:pPr>
    <w:tblPr>
      <w:tblStyleRowBandSize w:val="1"/>
      <w:tblStyleColBandSize w:val="1"/>
      <w:tblCellMar>
        <w:top w:w="160.0" w:type="dxa"/>
        <w:left w:w="9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0.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8">
    <w:basedOn w:val="TableNormal"/>
    <w:pPr>
      <w:spacing w:after="0" w:line="240" w:lineRule="auto"/>
    </w:pPr>
    <w:tblPr>
      <w:tblStyleRowBandSize w:val="1"/>
      <w:tblStyleColBandSize w:val="1"/>
      <w:tblCellMar>
        <w:top w:w="0.0" w:type="dxa"/>
        <w:left w:w="0.0" w:type="dxa"/>
        <w:bottom w:w="192.0" w:type="dxa"/>
        <w:right w:w="115.0" w:type="dxa"/>
      </w:tblCellMar>
    </w:tblPr>
  </w:style>
  <w:style w:type="table" w:styleId="Table9">
    <w:basedOn w:val="TableNormal"/>
    <w:pPr>
      <w:spacing w:after="0" w:line="240" w:lineRule="auto"/>
    </w:pPr>
    <w:tblPr>
      <w:tblStyleRowBandSize w:val="1"/>
      <w:tblStyleColBandSize w:val="1"/>
      <w:tblCellMar>
        <w:top w:w="0.0" w:type="dxa"/>
        <w:left w:w="0.0" w:type="dxa"/>
        <w:bottom w:w="254.0" w:type="dxa"/>
        <w:right w:w="115.0" w:type="dxa"/>
      </w:tblCellMar>
    </w:tblPr>
  </w:style>
  <w:style w:type="table" w:styleId="Table10">
    <w:basedOn w:val="TableNormal"/>
    <w:pPr>
      <w:spacing w:after="0" w:line="240" w:lineRule="auto"/>
    </w:pPr>
    <w:tblPr>
      <w:tblStyleRowBandSize w:val="1"/>
      <w:tblStyleColBandSize w:val="1"/>
      <w:tblCellMar>
        <w:top w:w="0.0" w:type="dxa"/>
        <w:left w:w="0.0" w:type="dxa"/>
        <w:bottom w:w="181.0" w:type="dxa"/>
        <w:right w:w="115.0" w:type="dxa"/>
      </w:tblCellMar>
    </w:tblPr>
  </w:style>
  <w:style w:type="table" w:styleId="Table11">
    <w:basedOn w:val="TableNormal"/>
    <w:pPr>
      <w:spacing w:after="0" w:line="240" w:lineRule="auto"/>
    </w:pPr>
    <w:tblPr>
      <w:tblStyleRowBandSize w:val="1"/>
      <w:tblStyleColBandSize w:val="1"/>
      <w:tblCellMar>
        <w:top w:w="0.0" w:type="dxa"/>
        <w:left w:w="0.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0.0" w:type="dxa"/>
        <w:bottom w:w="192.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0.png"/><Relationship Id="rId10" Type="http://schemas.openxmlformats.org/officeDocument/2006/relationships/image" Target="media/image9.png"/><Relationship Id="rId13" Type="http://schemas.openxmlformats.org/officeDocument/2006/relationships/image" Target="media/image1.png"/><Relationship Id="rId12" Type="http://schemas.openxmlformats.org/officeDocument/2006/relationships/image" Target="media/image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1.png"/><Relationship Id="rId15" Type="http://schemas.openxmlformats.org/officeDocument/2006/relationships/image" Target="media/image5.jpg"/><Relationship Id="rId14" Type="http://schemas.openxmlformats.org/officeDocument/2006/relationships/image" Target="media/image4.png"/><Relationship Id="rId17" Type="http://schemas.openxmlformats.org/officeDocument/2006/relationships/image" Target="media/image6.jpg"/><Relationship Id="rId16" Type="http://schemas.openxmlformats.org/officeDocument/2006/relationships/image" Target="media/image7.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www.xype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nFwrRD9QZ4d+I7Tjh++0zqEXzw==">CgMxLjAaHQoBMBIYChYIB0ISEhBBcmlhbCBVbmljb2RlIE1TOAByITE3YzVFUkNVb1RIbkVxM00xV1NVMUtiUmw2N2pWYUpiQw==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2025-12-04T23:00:00Z</dcterms:created>
  <dc:creator>Kelly Nix</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0x010100E92A073884538048B6B4D7C511D5BA85</vt:lpwstr>
  </property>
  <property fmtid="{D5CDD505-2E9C-101B-9397-08002B2CF9AE}" pid="3" name="GrammarlyDocumentId">
    <vt:lpwstr>7aa33eb8-dbc7-4cca-a4af-dd358024dd3f</vt:lpwstr>
  </property>
</Properties>
</file>